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CEE10F" w14:textId="68D25482" w:rsidR="00A51FCF" w:rsidRPr="00784471" w:rsidRDefault="00EC4EAE" w:rsidP="00EC4EAE">
      <w:pPr>
        <w:jc w:val="center"/>
        <w:rPr>
          <w:b/>
        </w:rPr>
      </w:pPr>
      <w:bookmarkStart w:id="0" w:name="_GoBack"/>
      <w:bookmarkEnd w:id="0"/>
      <w:r w:rsidRPr="00784471">
        <w:rPr>
          <w:b/>
        </w:rPr>
        <w:t>Domestic Violence Filing Criteria</w:t>
      </w:r>
    </w:p>
    <w:p w14:paraId="25B18358" w14:textId="79263031" w:rsidR="00262885" w:rsidRDefault="00357451" w:rsidP="00262885">
      <w:pPr>
        <w:pStyle w:val="ListParagraph"/>
        <w:numPr>
          <w:ilvl w:val="0"/>
          <w:numId w:val="1"/>
        </w:numPr>
      </w:pPr>
      <w:r>
        <w:t>Timelines</w:t>
      </w:r>
      <w:r w:rsidR="00262885">
        <w:t>:</w:t>
      </w:r>
    </w:p>
    <w:p w14:paraId="179F1597" w14:textId="77777777" w:rsidR="00357451" w:rsidRDefault="00357451" w:rsidP="00262885">
      <w:pPr>
        <w:pStyle w:val="ListParagraph"/>
        <w:numPr>
          <w:ilvl w:val="1"/>
          <w:numId w:val="1"/>
        </w:numPr>
      </w:pPr>
      <w:r>
        <w:t>Custodies:</w:t>
      </w:r>
    </w:p>
    <w:p w14:paraId="115FAA06" w14:textId="77777777" w:rsidR="00357451" w:rsidRDefault="00262885" w:rsidP="00357451">
      <w:pPr>
        <w:pStyle w:val="ListParagraph"/>
        <w:numPr>
          <w:ilvl w:val="2"/>
          <w:numId w:val="1"/>
        </w:numPr>
      </w:pPr>
      <w:r>
        <w:t>Misdemeanors need to be filed by 11 am.</w:t>
      </w:r>
    </w:p>
    <w:p w14:paraId="3270097F" w14:textId="474085F4" w:rsidR="00262885" w:rsidRDefault="00262885" w:rsidP="00357451">
      <w:pPr>
        <w:pStyle w:val="ListParagraph"/>
        <w:numPr>
          <w:ilvl w:val="2"/>
          <w:numId w:val="1"/>
        </w:numPr>
      </w:pPr>
      <w:r>
        <w:t xml:space="preserve">Felonies we have until 12 pm to file. </w:t>
      </w:r>
    </w:p>
    <w:p w14:paraId="4AB117D0" w14:textId="77777777" w:rsidR="00357451" w:rsidRDefault="00262885" w:rsidP="00357451">
      <w:pPr>
        <w:pStyle w:val="ListParagraph"/>
        <w:numPr>
          <w:ilvl w:val="3"/>
          <w:numId w:val="1"/>
        </w:numPr>
      </w:pPr>
      <w:r>
        <w:t>If a case is brought in by the agency as a felony, but we decide to file only a misdemeanor, we still have until 12 pm to file it.</w:t>
      </w:r>
    </w:p>
    <w:p w14:paraId="0F291226" w14:textId="73579059" w:rsidR="00262885" w:rsidRDefault="00A57EEF" w:rsidP="00357451">
      <w:pPr>
        <w:pStyle w:val="ListParagraph"/>
        <w:numPr>
          <w:ilvl w:val="1"/>
          <w:numId w:val="1"/>
        </w:numPr>
      </w:pPr>
      <w:r>
        <w:t>Warrant cases: best practice is to review within 10 days of receipt</w:t>
      </w:r>
      <w:r w:rsidR="00262885">
        <w:t xml:space="preserve"> </w:t>
      </w:r>
    </w:p>
    <w:p w14:paraId="0149A38B" w14:textId="72196073" w:rsidR="00A57EEF" w:rsidRDefault="00A57EEF" w:rsidP="00357451">
      <w:pPr>
        <w:pStyle w:val="ListParagraph"/>
        <w:numPr>
          <w:ilvl w:val="1"/>
          <w:numId w:val="1"/>
        </w:numPr>
      </w:pPr>
      <w:r>
        <w:t>Dated cases: due 24 hours before the arraignment date</w:t>
      </w:r>
    </w:p>
    <w:p w14:paraId="529613E3" w14:textId="0F99C779" w:rsidR="00A57EEF" w:rsidRDefault="00A57EEF" w:rsidP="00A57EEF">
      <w:pPr>
        <w:pStyle w:val="ListParagraph"/>
        <w:numPr>
          <w:ilvl w:val="2"/>
          <w:numId w:val="1"/>
        </w:numPr>
      </w:pPr>
      <w:r>
        <w:t xml:space="preserve">See stamp on the packet and secretaries sometimes send out reminder emails the day before the due date and time. </w:t>
      </w:r>
    </w:p>
    <w:p w14:paraId="4F60CCF9" w14:textId="10804954" w:rsidR="00EC4EAE" w:rsidRDefault="00043B34" w:rsidP="00EC4EAE">
      <w:pPr>
        <w:pStyle w:val="ListParagraph"/>
        <w:numPr>
          <w:ilvl w:val="0"/>
          <w:numId w:val="1"/>
        </w:numPr>
      </w:pPr>
      <w:r>
        <w:t>Reviewing a case</w:t>
      </w:r>
      <w:r w:rsidR="00EC4EAE">
        <w:t xml:space="preserve"> – Look at the person’s RAP, local and non-local</w:t>
      </w:r>
    </w:p>
    <w:p w14:paraId="0A044FD5" w14:textId="5F58125C" w:rsidR="00EC4EAE" w:rsidRDefault="00EC4EAE" w:rsidP="00EC4EAE">
      <w:pPr>
        <w:pStyle w:val="ListParagraph"/>
        <w:numPr>
          <w:ilvl w:val="1"/>
          <w:numId w:val="1"/>
        </w:numPr>
      </w:pPr>
      <w:r>
        <w:t>If they have prior DV arrests or convictions, I will first look quickly at those cases to see who the victim was and if it was the same victim as in this case</w:t>
      </w:r>
      <w:r w:rsidR="006A61BA">
        <w:t>.</w:t>
      </w:r>
    </w:p>
    <w:p w14:paraId="42A6CBBB" w14:textId="05259FD1" w:rsidR="00EC4EAE" w:rsidRDefault="00EC4EAE" w:rsidP="00EC4EAE">
      <w:pPr>
        <w:pStyle w:val="ListParagraph"/>
        <w:numPr>
          <w:ilvl w:val="2"/>
          <w:numId w:val="1"/>
        </w:numPr>
      </w:pPr>
      <w:r>
        <w:t xml:space="preserve">To see the </w:t>
      </w:r>
      <w:r w:rsidR="006A61BA">
        <w:t>W</w:t>
      </w:r>
      <w:r>
        <w:t xml:space="preserve">arrant </w:t>
      </w:r>
      <w:r w:rsidR="006A61BA">
        <w:t>D</w:t>
      </w:r>
      <w:r>
        <w:t>ec, go on VCIJIS - Input the prior case number - Click on “Actions” on the top bar</w:t>
      </w:r>
      <w:r w:rsidR="006A61BA">
        <w:t xml:space="preserve"> then click on</w:t>
      </w:r>
      <w:r>
        <w:t xml:space="preserve"> “Generate Face Sheet” </w:t>
      </w:r>
      <w:r w:rsidR="006A61BA">
        <w:t>then click on</w:t>
      </w:r>
      <w:r>
        <w:t xml:space="preserve"> “Warrant Dec</w:t>
      </w:r>
      <w:r w:rsidR="006A61BA">
        <w:t xml:space="preserve">.” From there you should be able to read a quick summary of the facts of that case. </w:t>
      </w:r>
    </w:p>
    <w:p w14:paraId="20FCF8E7" w14:textId="51C4C714" w:rsidR="00EC4EAE" w:rsidRDefault="006A61BA" w:rsidP="006A61BA">
      <w:pPr>
        <w:pStyle w:val="ListParagraph"/>
        <w:numPr>
          <w:ilvl w:val="1"/>
          <w:numId w:val="1"/>
        </w:numPr>
      </w:pPr>
      <w:r>
        <w:t xml:space="preserve">If a DV case was rejected, you can look quickly at the CRE to see why it was rejected. </w:t>
      </w:r>
      <w:r w:rsidR="00DF2F22">
        <w:t>This helps</w:t>
      </w:r>
      <w:r>
        <w:t xml:space="preserve"> me get a quick idea of the person’s history before I look at the facts of my case. </w:t>
      </w:r>
    </w:p>
    <w:p w14:paraId="76F09A6B" w14:textId="77777777" w:rsidR="00F35A4C" w:rsidRDefault="006F16B9" w:rsidP="006F16B9">
      <w:pPr>
        <w:pStyle w:val="ListParagraph"/>
        <w:numPr>
          <w:ilvl w:val="2"/>
          <w:numId w:val="1"/>
        </w:numPr>
      </w:pPr>
      <w:r>
        <w:t>Also, if the person is cons</w:t>
      </w:r>
      <w:r w:rsidR="00DF2F22">
        <w:t>istent</w:t>
      </w:r>
      <w:r>
        <w:t xml:space="preserve">ly </w:t>
      </w:r>
      <w:r w:rsidR="005A57F4">
        <w:t>picking up similar DV arrests, that can be impetus to file a close case.</w:t>
      </w:r>
    </w:p>
    <w:p w14:paraId="125CFC44" w14:textId="37CE83BF" w:rsidR="006F16B9" w:rsidRDefault="00F35A4C" w:rsidP="00F35A4C">
      <w:pPr>
        <w:pStyle w:val="ListParagraph"/>
        <w:numPr>
          <w:ilvl w:val="1"/>
          <w:numId w:val="1"/>
        </w:numPr>
      </w:pPr>
      <w:r>
        <w:t xml:space="preserve">On arrest cases make sure you have an up to date RAP sheet with the defendant’s arrest visible. </w:t>
      </w:r>
    </w:p>
    <w:p w14:paraId="76A5E91B" w14:textId="00B37BED" w:rsidR="005A57F4" w:rsidRDefault="00043B34" w:rsidP="005A57F4">
      <w:pPr>
        <w:pStyle w:val="ListParagraph"/>
        <w:numPr>
          <w:ilvl w:val="0"/>
          <w:numId w:val="1"/>
        </w:numPr>
      </w:pPr>
      <w:r>
        <w:t xml:space="preserve">Examine </w:t>
      </w:r>
      <w:r w:rsidR="005A57F4">
        <w:t>the facts.</w:t>
      </w:r>
    </w:p>
    <w:p w14:paraId="5EDDC36A" w14:textId="2DFF40A6" w:rsidR="005A57F4" w:rsidRDefault="005A57F4" w:rsidP="005A57F4">
      <w:pPr>
        <w:pStyle w:val="ListParagraph"/>
        <w:numPr>
          <w:ilvl w:val="1"/>
          <w:numId w:val="1"/>
        </w:numPr>
      </w:pPr>
      <w:r>
        <w:t>The keys that you are looking for in deciding whether to file are:</w:t>
      </w:r>
    </w:p>
    <w:p w14:paraId="345FF340" w14:textId="3E59E5F7" w:rsidR="005A57F4" w:rsidRDefault="005A57F4" w:rsidP="005A57F4">
      <w:pPr>
        <w:pStyle w:val="ListParagraph"/>
        <w:numPr>
          <w:ilvl w:val="2"/>
          <w:numId w:val="1"/>
        </w:numPr>
      </w:pPr>
      <w:r>
        <w:t xml:space="preserve">Injuries </w:t>
      </w:r>
    </w:p>
    <w:p w14:paraId="5A1FE9A9" w14:textId="0A7FB85C" w:rsidR="00B715B8" w:rsidRDefault="005A57F4" w:rsidP="00B715B8">
      <w:pPr>
        <w:pStyle w:val="ListParagraph"/>
        <w:numPr>
          <w:ilvl w:val="2"/>
          <w:numId w:val="1"/>
        </w:numPr>
      </w:pPr>
      <w:r>
        <w:t xml:space="preserve">Some other corroboration from </w:t>
      </w:r>
      <w:r w:rsidR="00B715B8">
        <w:t>a piece of evidence,</w:t>
      </w:r>
      <w:r>
        <w:t xml:space="preserve"> other witnesses who saw the incident occur</w:t>
      </w:r>
      <w:r w:rsidR="00B715B8">
        <w:t xml:space="preserve">, etc. </w:t>
      </w:r>
      <w:r w:rsidR="00043B34">
        <w:t xml:space="preserve"> </w:t>
      </w:r>
    </w:p>
    <w:p w14:paraId="7AC05703" w14:textId="3EE9CC19" w:rsidR="00B715B8" w:rsidRDefault="00B715B8" w:rsidP="00B715B8">
      <w:pPr>
        <w:pStyle w:val="ListParagraph"/>
        <w:numPr>
          <w:ilvl w:val="3"/>
          <w:numId w:val="1"/>
        </w:numPr>
      </w:pPr>
      <w:r>
        <w:t xml:space="preserve">We are looking for any form of corroboration even slight that supports the victim’s account of the incident over the defendant’s (keep in mind DV often occurs in private so there may be less corroboration on provable DV cases compared to other types of crimes) </w:t>
      </w:r>
    </w:p>
    <w:p w14:paraId="661A8CB6" w14:textId="7685031A" w:rsidR="005A57F4" w:rsidRDefault="005A57F4" w:rsidP="005A57F4">
      <w:pPr>
        <w:pStyle w:val="ListParagraph"/>
        <w:numPr>
          <w:ilvl w:val="2"/>
          <w:numId w:val="1"/>
        </w:numPr>
      </w:pPr>
      <w:r>
        <w:t xml:space="preserve">Defendant’s statements – does </w:t>
      </w:r>
      <w:r w:rsidR="00E634AA">
        <w:t>s/</w:t>
      </w:r>
      <w:r>
        <w:t xml:space="preserve">he admit. </w:t>
      </w:r>
      <w:r w:rsidR="00CD26D2">
        <w:t>(Is the admission recorded? In a case where you would not file but for the defendant’s admission you may want to listen to the admission yourself…)</w:t>
      </w:r>
    </w:p>
    <w:p w14:paraId="3D3B3647" w14:textId="20C840A8" w:rsidR="00F569C1" w:rsidRDefault="005A57F4" w:rsidP="00F569C1">
      <w:pPr>
        <w:pStyle w:val="ListParagraph"/>
        <w:numPr>
          <w:ilvl w:val="2"/>
          <w:numId w:val="1"/>
        </w:numPr>
      </w:pPr>
      <w:r>
        <w:t xml:space="preserve">1109 evidence – does </w:t>
      </w:r>
      <w:r w:rsidR="00E634AA">
        <w:t>s/</w:t>
      </w:r>
      <w:r>
        <w:t>he have prior DV arrests/convictions that can be used to show propensity</w:t>
      </w:r>
      <w:r w:rsidR="00CD26D2">
        <w:t xml:space="preserve"> (</w:t>
      </w:r>
      <w:r w:rsidR="00E634AA">
        <w:t>and</w:t>
      </w:r>
      <w:r w:rsidR="00CD26D2">
        <w:t xml:space="preserve"> consider how helpful or potentially unhelpful this evidence will be)</w:t>
      </w:r>
    </w:p>
    <w:p w14:paraId="3D652C1F" w14:textId="253F27D8" w:rsidR="00AE542A" w:rsidRDefault="00AE542A" w:rsidP="00F569C1">
      <w:pPr>
        <w:pStyle w:val="ListParagraph"/>
        <w:numPr>
          <w:ilvl w:val="2"/>
          <w:numId w:val="1"/>
        </w:numPr>
      </w:pPr>
      <w:r>
        <w:lastRenderedPageBreak/>
        <w:t xml:space="preserve">Consider the suspect or victim’s flight, any actions taken to hide evidence or discourage reporting, or resistance of police officers which may corroborate that one party was the aggressor or had a guilty conscience. </w:t>
      </w:r>
    </w:p>
    <w:p w14:paraId="02E8554D" w14:textId="6A0C349C" w:rsidR="00AE542A" w:rsidRDefault="00AE542A" w:rsidP="00F569C1">
      <w:pPr>
        <w:pStyle w:val="ListParagraph"/>
        <w:numPr>
          <w:ilvl w:val="2"/>
          <w:numId w:val="1"/>
        </w:numPr>
      </w:pPr>
      <w:r>
        <w:t xml:space="preserve">Consider property damage and statements made in the 911 call </w:t>
      </w:r>
    </w:p>
    <w:p w14:paraId="6B0D16C6" w14:textId="6569B02A" w:rsidR="00F569C1" w:rsidRDefault="00F569C1" w:rsidP="00F569C1">
      <w:pPr>
        <w:pStyle w:val="ListParagraph"/>
        <w:numPr>
          <w:ilvl w:val="1"/>
          <w:numId w:val="1"/>
        </w:numPr>
      </w:pPr>
      <w:r>
        <w:t xml:space="preserve">On close call cases, you may have to listen to the 911 call or watch some of the bodycam videos to really get an idea of what happened and what’s provable. </w:t>
      </w:r>
    </w:p>
    <w:p w14:paraId="22981FD0" w14:textId="6D59BFDE" w:rsidR="00AE542A" w:rsidRDefault="00AE542A" w:rsidP="00AE542A">
      <w:pPr>
        <w:pStyle w:val="ListParagraph"/>
        <w:numPr>
          <w:ilvl w:val="2"/>
          <w:numId w:val="1"/>
        </w:numPr>
      </w:pPr>
      <w:r>
        <w:t>Consider issues such as: whether the suspect had a right to use reasonable self-defense or defense of another; whether there is corroboration as to who the initial aggressor was</w:t>
      </w:r>
      <w:r w:rsidR="007014A0">
        <w:t xml:space="preserve"> versus a witness who only saw the middle of a mutual looking fight. </w:t>
      </w:r>
      <w:r>
        <w:t xml:space="preserve"> </w:t>
      </w:r>
    </w:p>
    <w:p w14:paraId="0700DDE6" w14:textId="77777777" w:rsidR="00563D96" w:rsidRDefault="00563D96" w:rsidP="00563D96">
      <w:pPr>
        <w:pStyle w:val="ListParagraph"/>
        <w:numPr>
          <w:ilvl w:val="1"/>
          <w:numId w:val="1"/>
        </w:numPr>
      </w:pPr>
      <w:r>
        <w:t xml:space="preserve">Other things to consider: </w:t>
      </w:r>
    </w:p>
    <w:p w14:paraId="5985E54E" w14:textId="16DC5CD3" w:rsidR="00563D96" w:rsidRDefault="00563D96" w:rsidP="00563D96">
      <w:pPr>
        <w:pStyle w:val="ListParagraph"/>
        <w:numPr>
          <w:ilvl w:val="2"/>
          <w:numId w:val="1"/>
        </w:numPr>
      </w:pPr>
      <w:r w:rsidRPr="00563D96">
        <w:t xml:space="preserve">the age and gender of the defendant, victim, and witnesses. </w:t>
      </w:r>
      <w:r>
        <w:t>Including the</w:t>
      </w:r>
      <w:r w:rsidRPr="00563D96">
        <w:t xml:space="preserve"> age of any corroborating witness (if it is a child, will you be able to qualify the child).</w:t>
      </w:r>
    </w:p>
    <w:p w14:paraId="34F90FAE" w14:textId="30A4EC06" w:rsidR="00563D96" w:rsidRDefault="00563D96" w:rsidP="00563D96">
      <w:pPr>
        <w:pStyle w:val="ListParagraph"/>
        <w:numPr>
          <w:ilvl w:val="2"/>
          <w:numId w:val="1"/>
        </w:numPr>
      </w:pPr>
      <w:r w:rsidRPr="00563D96">
        <w:t xml:space="preserve">The cooperation </w:t>
      </w:r>
      <w:r>
        <w:t xml:space="preserve">and availability </w:t>
      </w:r>
      <w:r w:rsidRPr="00563D96">
        <w:t xml:space="preserve">of the victim. If you need the victim to be 100% cooperative </w:t>
      </w:r>
      <w:r>
        <w:t xml:space="preserve">and present at trial </w:t>
      </w:r>
      <w:r w:rsidRPr="00563D96">
        <w:t>to prove the case BRD, you should probably reject charges. We assume in DV that the victim will be uncooperative,</w:t>
      </w:r>
      <w:r>
        <w:t xml:space="preserve"> and we prove the case regardless. </w:t>
      </w:r>
    </w:p>
    <w:p w14:paraId="7EA7DF10" w14:textId="5B0EF7EF" w:rsidR="00F569C1" w:rsidRDefault="00F569C1" w:rsidP="00F569C1">
      <w:pPr>
        <w:pStyle w:val="ListParagraph"/>
        <w:numPr>
          <w:ilvl w:val="0"/>
          <w:numId w:val="1"/>
        </w:numPr>
      </w:pPr>
      <w:r>
        <w:t>CREs</w:t>
      </w:r>
    </w:p>
    <w:p w14:paraId="1FAB4BC7" w14:textId="664D5347" w:rsidR="00F569C1" w:rsidRDefault="00F569C1" w:rsidP="00F569C1">
      <w:pPr>
        <w:pStyle w:val="ListParagraph"/>
        <w:numPr>
          <w:ilvl w:val="1"/>
          <w:numId w:val="1"/>
        </w:numPr>
      </w:pPr>
      <w:r>
        <w:t>Rejection notes:</w:t>
      </w:r>
    </w:p>
    <w:p w14:paraId="3F80AD79" w14:textId="4DE74CFD" w:rsidR="00F569C1" w:rsidRDefault="00F569C1" w:rsidP="00F569C1">
      <w:pPr>
        <w:pStyle w:val="ListParagraph"/>
        <w:numPr>
          <w:ilvl w:val="2"/>
          <w:numId w:val="1"/>
        </w:numPr>
      </w:pPr>
      <w:r>
        <w:t xml:space="preserve">Brent is likely going to review your rejection notes at least while you’re new to the unit. </w:t>
      </w:r>
    </w:p>
    <w:p w14:paraId="3D815A34" w14:textId="1ACE2B7C" w:rsidR="002203EF" w:rsidRDefault="002203EF" w:rsidP="00F569C1">
      <w:pPr>
        <w:pStyle w:val="ListParagraph"/>
        <w:numPr>
          <w:ilvl w:val="2"/>
          <w:numId w:val="1"/>
        </w:numPr>
      </w:pPr>
      <w:r>
        <w:t xml:space="preserve">In the unfortunate event that the defendant seriously hurts or kills this victim in the future, our office and the </w:t>
      </w:r>
      <w:r w:rsidR="00F53EB7">
        <w:t xml:space="preserve">news </w:t>
      </w:r>
      <w:r>
        <w:t>media will go back through all that person’s prior DV cases to see why one of the defendant’s cases was dismissed/rejected or if something more could have been done to have stopped this.</w:t>
      </w:r>
    </w:p>
    <w:p w14:paraId="023700C8" w14:textId="6E0D86C7" w:rsidR="00E608EC" w:rsidRDefault="002203EF" w:rsidP="00F569C1">
      <w:pPr>
        <w:pStyle w:val="ListParagraph"/>
        <w:numPr>
          <w:ilvl w:val="2"/>
          <w:numId w:val="1"/>
        </w:numPr>
      </w:pPr>
      <w:r>
        <w:t xml:space="preserve">You are writing thorough notes not just to help with future filing decisions but also to </w:t>
      </w:r>
      <w:r w:rsidR="00FD4F18">
        <w:t>protect our office</w:t>
      </w:r>
      <w:r w:rsidR="005B35A4">
        <w:t xml:space="preserve"> in the event the defendant does </w:t>
      </w:r>
      <w:r w:rsidR="00602B9C">
        <w:t xml:space="preserve">seriously hurt or </w:t>
      </w:r>
      <w:r w:rsidR="005B35A4">
        <w:t>kill the victim in the future</w:t>
      </w:r>
      <w:r w:rsidR="00FD4F18">
        <w:t>.</w:t>
      </w:r>
      <w:r>
        <w:t xml:space="preserve"> </w:t>
      </w:r>
      <w:r w:rsidR="005B35A4">
        <w:t>You wa</w:t>
      </w:r>
      <w:r>
        <w:t xml:space="preserve">nt Totten </w:t>
      </w:r>
      <w:r w:rsidR="005B35A4">
        <w:t>to be able to</w:t>
      </w:r>
      <w:r w:rsidR="00602B9C">
        <w:t xml:space="preserve"> understand and</w:t>
      </w:r>
      <w:r w:rsidR="005B35A4">
        <w:t xml:space="preserve"> </w:t>
      </w:r>
      <w:r>
        <w:t xml:space="preserve">explain </w:t>
      </w:r>
      <w:r w:rsidR="005B35A4">
        <w:t xml:space="preserve">exactly </w:t>
      </w:r>
      <w:r>
        <w:t xml:space="preserve">why </w:t>
      </w:r>
      <w:r w:rsidR="005B35A4">
        <w:t xml:space="preserve">we </w:t>
      </w:r>
      <w:r>
        <w:t>rejected a case.</w:t>
      </w:r>
    </w:p>
    <w:p w14:paraId="7C51E3FF" w14:textId="700626B9" w:rsidR="00F53EB7" w:rsidRDefault="00E608EC" w:rsidP="00F53EB7">
      <w:pPr>
        <w:pStyle w:val="ListParagraph"/>
        <w:numPr>
          <w:ilvl w:val="2"/>
          <w:numId w:val="1"/>
        </w:numPr>
      </w:pPr>
      <w:r>
        <w:t>If you write a thorough</w:t>
      </w:r>
      <w:r w:rsidR="00F53EB7">
        <w:t xml:space="preserve"> enough note, you will capture all </w:t>
      </w:r>
      <w:r w:rsidR="00602B9C">
        <w:t xml:space="preserve">the </w:t>
      </w:r>
      <w:r w:rsidR="00F53EB7">
        <w:t>considerations</w:t>
      </w:r>
      <w:r w:rsidR="00602B9C">
        <w:t xml:space="preserve"> and </w:t>
      </w:r>
      <w:r w:rsidR="005B35A4">
        <w:t>analysis</w:t>
      </w:r>
      <w:r w:rsidR="00602B9C">
        <w:t xml:space="preserve"> that went </w:t>
      </w:r>
      <w:r w:rsidR="00F53EB7">
        <w:t>in</w:t>
      </w:r>
      <w:r w:rsidR="00602B9C">
        <w:t xml:space="preserve">to your decision. </w:t>
      </w:r>
      <w:r w:rsidR="005B35A4">
        <w:t>Our office also</w:t>
      </w:r>
      <w:r w:rsidR="00F53EB7">
        <w:t xml:space="preserve"> won’t have the police reports on old cases without ordering them</w:t>
      </w:r>
      <w:r w:rsidR="00602B9C">
        <w:t>,</w:t>
      </w:r>
      <w:r w:rsidR="00F53EB7">
        <w:t xml:space="preserve"> so the best</w:t>
      </w:r>
      <w:r w:rsidR="005B35A4">
        <w:t xml:space="preserve"> way to quickly</w:t>
      </w:r>
      <w:r w:rsidR="00F53EB7">
        <w:t xml:space="preserve"> understand</w:t>
      </w:r>
      <w:r w:rsidR="005B35A4">
        <w:t xml:space="preserve"> whether </w:t>
      </w:r>
      <w:r w:rsidR="00F53EB7">
        <w:t>a case was provable or why it was rejected will be your CRE rejection note.</w:t>
      </w:r>
      <w:r w:rsidR="005B35A4">
        <w:t xml:space="preserve"> </w:t>
      </w:r>
      <w:r w:rsidR="005966A9">
        <w:t xml:space="preserve">Further, somethings that you considered won’t be in the police reports for that case. </w:t>
      </w:r>
      <w:r w:rsidR="00602B9C">
        <w:t>For example, m</w:t>
      </w:r>
      <w:r w:rsidR="005966A9">
        <w:t>aybe you looked at the prior cases between these parties and saw that the victim is often the aggressor</w:t>
      </w:r>
      <w:r w:rsidR="00602B9C">
        <w:t>;</w:t>
      </w:r>
      <w:r w:rsidR="005966A9">
        <w:t xml:space="preserve"> or you watched the bodycam video and </w:t>
      </w:r>
      <w:r w:rsidR="00602B9C">
        <w:t xml:space="preserve">saw that </w:t>
      </w:r>
      <w:r w:rsidR="005966A9">
        <w:t xml:space="preserve">what is written in the report is </w:t>
      </w:r>
      <w:proofErr w:type="gramStart"/>
      <w:r w:rsidR="00602B9C">
        <w:t>actually ina</w:t>
      </w:r>
      <w:r w:rsidR="005966A9">
        <w:t>ccurate</w:t>
      </w:r>
      <w:proofErr w:type="gramEnd"/>
      <w:r w:rsidR="005966A9">
        <w:t xml:space="preserve">. </w:t>
      </w:r>
    </w:p>
    <w:p w14:paraId="10023169" w14:textId="1306D25E" w:rsidR="00F569C1" w:rsidRDefault="005966A9" w:rsidP="00F569C1">
      <w:pPr>
        <w:pStyle w:val="ListParagraph"/>
        <w:numPr>
          <w:ilvl w:val="2"/>
          <w:numId w:val="1"/>
        </w:numPr>
      </w:pPr>
      <w:r>
        <w:t>Format of the notes:</w:t>
      </w:r>
      <w:r w:rsidR="00F569C1">
        <w:t xml:space="preserve"> </w:t>
      </w:r>
    </w:p>
    <w:p w14:paraId="1F1E8B86" w14:textId="74583623" w:rsidR="00F569C1" w:rsidRDefault="00F569C1" w:rsidP="00F569C1">
      <w:pPr>
        <w:pStyle w:val="ListParagraph"/>
        <w:numPr>
          <w:ilvl w:val="3"/>
          <w:numId w:val="1"/>
        </w:numPr>
      </w:pPr>
      <w:r>
        <w:t>I will format mine as follows:</w:t>
      </w:r>
    </w:p>
    <w:p w14:paraId="7721D545" w14:textId="5D2A749F" w:rsidR="00F569C1" w:rsidRDefault="00602B9C" w:rsidP="00F569C1">
      <w:pPr>
        <w:pStyle w:val="ListParagraph"/>
        <w:numPr>
          <w:ilvl w:val="4"/>
          <w:numId w:val="1"/>
        </w:numPr>
      </w:pPr>
      <w:r>
        <w:t>“</w:t>
      </w:r>
      <w:r w:rsidR="00F569C1">
        <w:t>Facts: D and V dated for a month ….</w:t>
      </w:r>
    </w:p>
    <w:p w14:paraId="1B71600E" w14:textId="750483E5" w:rsidR="00F83F00" w:rsidRDefault="00F569C1" w:rsidP="00F83F00">
      <w:pPr>
        <w:pStyle w:val="ListParagraph"/>
        <w:numPr>
          <w:ilvl w:val="4"/>
          <w:numId w:val="1"/>
        </w:numPr>
      </w:pPr>
      <w:r>
        <w:lastRenderedPageBreak/>
        <w:t>Analysis: This case is not provable for the following reasons:</w:t>
      </w:r>
      <w:r w:rsidR="00602B9C">
        <w:t>”</w:t>
      </w:r>
    </w:p>
    <w:p w14:paraId="3C0518FC" w14:textId="268649B2" w:rsidR="00F569C1" w:rsidRDefault="00F569C1" w:rsidP="00F569C1">
      <w:pPr>
        <w:pStyle w:val="ListParagraph"/>
        <w:numPr>
          <w:ilvl w:val="3"/>
          <w:numId w:val="1"/>
        </w:numPr>
      </w:pPr>
      <w:r>
        <w:t xml:space="preserve">Check the boxes to the </w:t>
      </w:r>
      <w:r w:rsidR="000B1868">
        <w:t>right</w:t>
      </w:r>
      <w:r>
        <w:t xml:space="preserve"> to indicate your reasoning for rejecting the case</w:t>
      </w:r>
      <w:r w:rsidR="009D4A6B">
        <w:t>,</w:t>
      </w:r>
      <w:r w:rsidR="002203EF">
        <w:t xml:space="preserve"> usually</w:t>
      </w:r>
      <w:r w:rsidR="009D4A6B">
        <w:t>:</w:t>
      </w:r>
      <w:r w:rsidR="002203EF">
        <w:t xml:space="preserve"> </w:t>
      </w:r>
      <w:r w:rsidR="00E608EC">
        <w:t>“</w:t>
      </w:r>
      <w:r w:rsidR="002203EF" w:rsidRPr="00602B9C">
        <w:rPr>
          <w:i/>
        </w:rPr>
        <w:t>No corroboration</w:t>
      </w:r>
      <w:r w:rsidR="002203EF">
        <w:t>;</w:t>
      </w:r>
      <w:r w:rsidR="00E608EC">
        <w:t>”</w:t>
      </w:r>
      <w:r w:rsidR="002203EF">
        <w:t xml:space="preserve"> </w:t>
      </w:r>
      <w:r w:rsidR="00E608EC">
        <w:t>“</w:t>
      </w:r>
      <w:r w:rsidR="002203EF" w:rsidRPr="00602B9C">
        <w:rPr>
          <w:i/>
        </w:rPr>
        <w:t>Insufficient evidence to prove crime occurred</w:t>
      </w:r>
      <w:r w:rsidR="002203EF">
        <w:t>;</w:t>
      </w:r>
      <w:r w:rsidR="00E608EC">
        <w:t>”</w:t>
      </w:r>
      <w:r w:rsidR="002203EF">
        <w:t xml:space="preserve"> </w:t>
      </w:r>
      <w:r w:rsidR="00E608EC">
        <w:t>“</w:t>
      </w:r>
      <w:r w:rsidR="00E608EC" w:rsidRPr="00602B9C">
        <w:rPr>
          <w:i/>
        </w:rPr>
        <w:t>See notes</w:t>
      </w:r>
      <w:r w:rsidR="00E608EC">
        <w:t>,”</w:t>
      </w:r>
      <w:r w:rsidR="009D4A6B">
        <w:t xml:space="preserve"> “</w:t>
      </w:r>
      <w:r w:rsidR="009D4A6B" w:rsidRPr="00602B9C">
        <w:rPr>
          <w:i/>
        </w:rPr>
        <w:t>Victim requests no prosecution</w:t>
      </w:r>
      <w:r w:rsidR="009D4A6B">
        <w:t>;” “</w:t>
      </w:r>
      <w:r w:rsidR="009D4A6B" w:rsidRPr="00602B9C">
        <w:rPr>
          <w:i/>
        </w:rPr>
        <w:t>Other victim considerations</w:t>
      </w:r>
      <w:r w:rsidR="009D4A6B">
        <w:t>”</w:t>
      </w:r>
    </w:p>
    <w:p w14:paraId="321EF059" w14:textId="79D1570F" w:rsidR="00602B9C" w:rsidRDefault="00F83F00" w:rsidP="00602B9C">
      <w:pPr>
        <w:pStyle w:val="ListParagraph"/>
        <w:numPr>
          <w:ilvl w:val="3"/>
          <w:numId w:val="1"/>
        </w:numPr>
      </w:pPr>
      <w:r>
        <w:t xml:space="preserve">Depending on how straight forward a rejection is, </w:t>
      </w:r>
      <w:r w:rsidR="00F77948">
        <w:t>you may want to include additional</w:t>
      </w:r>
      <w:r>
        <w:t xml:space="preserve"> information that you considered. For example, </w:t>
      </w:r>
      <w:r w:rsidR="00F77948">
        <w:t>how</w:t>
      </w:r>
      <w:r>
        <w:t xml:space="preserve"> you consider</w:t>
      </w:r>
      <w:r w:rsidR="00F77948">
        <w:t>ed</w:t>
      </w:r>
      <w:r>
        <w:t xml:space="preserve"> the defendant or victim’s criminal history</w:t>
      </w:r>
      <w:r w:rsidR="00F77948">
        <w:t xml:space="preserve"> (or the defendant’s lack of criminal history). </w:t>
      </w:r>
    </w:p>
    <w:p w14:paraId="08C5F720" w14:textId="3377AE06" w:rsidR="00F83F00" w:rsidRDefault="00602B9C" w:rsidP="00602B9C">
      <w:pPr>
        <w:pStyle w:val="ListParagraph"/>
        <w:numPr>
          <w:ilvl w:val="4"/>
          <w:numId w:val="1"/>
        </w:numPr>
      </w:pPr>
      <w:r>
        <w:t xml:space="preserve">(Side note) Basically, you should document everything. Even if you decide to file only a misdemeanor instead of a felony, sometimes it may be worth it to add a simple note in VCIJIS just briefly explaining why you made it a misdemeanor instead of a felony. </w:t>
      </w:r>
    </w:p>
    <w:p w14:paraId="059AF43F" w14:textId="5A10264A" w:rsidR="009D4A6B" w:rsidRDefault="009D4A6B" w:rsidP="009D4A6B">
      <w:pPr>
        <w:pStyle w:val="ListParagraph"/>
        <w:numPr>
          <w:ilvl w:val="2"/>
          <w:numId w:val="1"/>
        </w:numPr>
      </w:pPr>
      <w:r>
        <w:t>Rejecting case in favor of VOP</w:t>
      </w:r>
      <w:r w:rsidR="005966A9">
        <w:t xml:space="preserve"> (Proceeding VOP only)</w:t>
      </w:r>
    </w:p>
    <w:p w14:paraId="2CB9F0D4" w14:textId="036CA2F4" w:rsidR="00C20792" w:rsidRDefault="009D4A6B" w:rsidP="009D4A6B">
      <w:pPr>
        <w:pStyle w:val="ListParagraph"/>
        <w:numPr>
          <w:ilvl w:val="3"/>
          <w:numId w:val="1"/>
        </w:numPr>
      </w:pPr>
      <w:r>
        <w:t>If the defendant is already on</w:t>
      </w:r>
      <w:r w:rsidR="00F77948">
        <w:t xml:space="preserve"> </w:t>
      </w:r>
      <w:r w:rsidRPr="00602B9C">
        <w:rPr>
          <w:u w:val="single"/>
        </w:rPr>
        <w:t>formal probation</w:t>
      </w:r>
      <w:r>
        <w:t xml:space="preserve"> when he committed this case</w:t>
      </w:r>
      <w:r w:rsidR="008710CE">
        <w:t>,</w:t>
      </w:r>
      <w:r>
        <w:t xml:space="preserve"> then </w:t>
      </w:r>
      <w:r w:rsidR="008710CE" w:rsidRPr="00602B9C">
        <w:t>p</w:t>
      </w:r>
      <w:r w:rsidRPr="00602B9C">
        <w:t>robation</w:t>
      </w:r>
      <w:r>
        <w:t xml:space="preserve"> needs to file the VOP </w:t>
      </w:r>
      <w:r w:rsidRPr="005966A9">
        <w:rPr>
          <w:u w:val="single"/>
        </w:rPr>
        <w:t>not</w:t>
      </w:r>
      <w:r>
        <w:t xml:space="preserve"> us</w:t>
      </w:r>
      <w:r w:rsidR="00F77948">
        <w:t xml:space="preserve"> (the only exception is formal probation on misdemeanor DUI cases- then we file the VOP)</w:t>
      </w:r>
      <w:r>
        <w:t>.</w:t>
      </w:r>
      <w:r w:rsidR="00F77948">
        <w:t xml:space="preserve"> </w:t>
      </w:r>
      <w:r>
        <w:t xml:space="preserve"> </w:t>
      </w:r>
    </w:p>
    <w:p w14:paraId="0BA5F486" w14:textId="5F21F49D" w:rsidR="00C20792" w:rsidRDefault="00C20792" w:rsidP="00C20792">
      <w:pPr>
        <w:pStyle w:val="ListParagraph"/>
        <w:numPr>
          <w:ilvl w:val="4"/>
          <w:numId w:val="1"/>
        </w:numPr>
      </w:pPr>
      <w:r>
        <w:t>You reject the case and check the box on the right, “</w:t>
      </w:r>
      <w:r w:rsidRPr="00602B9C">
        <w:rPr>
          <w:i/>
        </w:rPr>
        <w:t>Deferred to Probation for a felony VOP filing</w:t>
      </w:r>
      <w:r>
        <w:t>” or “</w:t>
      </w:r>
      <w:r w:rsidRPr="00602B9C">
        <w:rPr>
          <w:i/>
        </w:rPr>
        <w:t>Deferred for a misdemeanor VOP filing</w:t>
      </w:r>
      <w:r>
        <w:t>”</w:t>
      </w:r>
    </w:p>
    <w:p w14:paraId="34B224DF" w14:textId="57B4B171" w:rsidR="00C20792" w:rsidRDefault="00C20792" w:rsidP="00C20792">
      <w:pPr>
        <w:pStyle w:val="ListParagraph"/>
        <w:numPr>
          <w:ilvl w:val="4"/>
          <w:numId w:val="1"/>
        </w:numPr>
      </w:pPr>
      <w:r>
        <w:t xml:space="preserve">Then call the Defendant’s probation officer and tell him/her that you are rejecting the new case but </w:t>
      </w:r>
      <w:r w:rsidR="00A3500D">
        <w:t>would like them to file a VOP based on the new case.</w:t>
      </w:r>
    </w:p>
    <w:p w14:paraId="4A082F84" w14:textId="1C870BE2" w:rsidR="00A3500D" w:rsidRDefault="00A3500D" w:rsidP="00A3500D">
      <w:pPr>
        <w:pStyle w:val="ListParagraph"/>
        <w:numPr>
          <w:ilvl w:val="5"/>
          <w:numId w:val="1"/>
        </w:numPr>
      </w:pPr>
      <w:r>
        <w:t xml:space="preserve">Keep in mind that you will likely eventually have to do a VOP hearing where you will have to bring in the victim </w:t>
      </w:r>
      <w:proofErr w:type="spellStart"/>
      <w:r>
        <w:t>etc</w:t>
      </w:r>
      <w:proofErr w:type="spellEnd"/>
    </w:p>
    <w:p w14:paraId="472C7C75" w14:textId="29BF1E7E" w:rsidR="009D4A6B" w:rsidRDefault="008710CE" w:rsidP="009D4A6B">
      <w:pPr>
        <w:pStyle w:val="ListParagraph"/>
        <w:numPr>
          <w:ilvl w:val="3"/>
          <w:numId w:val="1"/>
        </w:numPr>
      </w:pPr>
      <w:r>
        <w:t xml:space="preserve">If he/she is on </w:t>
      </w:r>
      <w:r w:rsidRPr="00602B9C">
        <w:rPr>
          <w:u w:val="single"/>
        </w:rPr>
        <w:t>informal</w:t>
      </w:r>
      <w:r w:rsidRPr="005966A9">
        <w:rPr>
          <w:i/>
        </w:rPr>
        <w:t xml:space="preserve"> </w:t>
      </w:r>
      <w:r w:rsidR="00960C94" w:rsidRPr="005966A9">
        <w:t>or</w:t>
      </w:r>
      <w:r w:rsidR="00960C94" w:rsidRPr="005966A9">
        <w:rPr>
          <w:i/>
        </w:rPr>
        <w:t xml:space="preserve"> </w:t>
      </w:r>
      <w:r w:rsidR="00960C94" w:rsidRPr="00602B9C">
        <w:rPr>
          <w:u w:val="single"/>
        </w:rPr>
        <w:t xml:space="preserve">summary </w:t>
      </w:r>
      <w:r w:rsidRPr="00602B9C">
        <w:rPr>
          <w:u w:val="single"/>
        </w:rPr>
        <w:t>probation</w:t>
      </w:r>
      <w:r>
        <w:t>, then we file the VOP.</w:t>
      </w:r>
    </w:p>
    <w:p w14:paraId="08F97ABC" w14:textId="0365B5D8" w:rsidR="008710CE" w:rsidRDefault="008710CE" w:rsidP="008710CE">
      <w:pPr>
        <w:pStyle w:val="ListParagraph"/>
        <w:numPr>
          <w:ilvl w:val="4"/>
          <w:numId w:val="1"/>
        </w:numPr>
      </w:pPr>
      <w:r>
        <w:t>To file VOP go to the “</w:t>
      </w:r>
      <w:r w:rsidRPr="00602B9C">
        <w:rPr>
          <w:i/>
        </w:rPr>
        <w:t>criminal history</w:t>
      </w:r>
      <w:r>
        <w:t>” tab 7</w:t>
      </w:r>
    </w:p>
    <w:p w14:paraId="6FFDD8DC" w14:textId="4B389828" w:rsidR="008710CE" w:rsidRDefault="008710CE" w:rsidP="008710CE">
      <w:pPr>
        <w:pStyle w:val="ListParagraph"/>
        <w:numPr>
          <w:ilvl w:val="4"/>
          <w:numId w:val="1"/>
        </w:numPr>
      </w:pPr>
      <w:r>
        <w:t>Highlight the case which we want to violate his/her probation</w:t>
      </w:r>
    </w:p>
    <w:p w14:paraId="2CCA1683" w14:textId="6D581208" w:rsidR="008710CE" w:rsidRDefault="008710CE" w:rsidP="008710CE">
      <w:pPr>
        <w:pStyle w:val="ListParagraph"/>
        <w:numPr>
          <w:ilvl w:val="4"/>
          <w:numId w:val="1"/>
        </w:numPr>
      </w:pPr>
      <w:r>
        <w:t>Click “</w:t>
      </w:r>
      <w:r w:rsidRPr="00602B9C">
        <w:rPr>
          <w:i/>
        </w:rPr>
        <w:t>VOP Doc</w:t>
      </w:r>
      <w:r>
        <w:t>”</w:t>
      </w:r>
    </w:p>
    <w:p w14:paraId="66B8A3C8" w14:textId="3362651C" w:rsidR="008710CE" w:rsidRDefault="008710CE" w:rsidP="008710CE">
      <w:pPr>
        <w:pStyle w:val="ListParagraph"/>
        <w:numPr>
          <w:ilvl w:val="4"/>
          <w:numId w:val="1"/>
        </w:numPr>
      </w:pPr>
      <w:r>
        <w:t xml:space="preserve">Click the drop-down box and highlight the probation condition that he violated. If it’s a restraining order violation that we want to proceed VOP only on, then maybe you can highlight the probation condition that says not to contact the victim. </w:t>
      </w:r>
    </w:p>
    <w:p w14:paraId="18DD521D" w14:textId="5C4265AC" w:rsidR="00960C94" w:rsidRDefault="008710CE" w:rsidP="00960C94">
      <w:pPr>
        <w:pStyle w:val="ListParagraph"/>
        <w:numPr>
          <w:ilvl w:val="4"/>
          <w:numId w:val="1"/>
        </w:numPr>
      </w:pPr>
      <w:r>
        <w:t>Usually it’s just “</w:t>
      </w:r>
      <w:r w:rsidRPr="00CF517A">
        <w:rPr>
          <w:i/>
        </w:rPr>
        <w:t>Obey all laws</w:t>
      </w:r>
      <w:r>
        <w:t>”</w:t>
      </w:r>
    </w:p>
    <w:p w14:paraId="4D3F8EFC" w14:textId="77777777" w:rsidR="00EF16CD" w:rsidRDefault="00EF16CD" w:rsidP="00EF16CD">
      <w:pPr>
        <w:pStyle w:val="ListParagraph"/>
        <w:numPr>
          <w:ilvl w:val="3"/>
          <w:numId w:val="1"/>
        </w:numPr>
      </w:pPr>
      <w:r>
        <w:t>In DV we generally limit this practice to situations where:</w:t>
      </w:r>
    </w:p>
    <w:p w14:paraId="7A43646D" w14:textId="39C27D30" w:rsidR="00EF16CD" w:rsidRDefault="00EF16CD" w:rsidP="00EF16CD">
      <w:pPr>
        <w:pStyle w:val="ListParagraph"/>
        <w:numPr>
          <w:ilvl w:val="4"/>
          <w:numId w:val="1"/>
        </w:numPr>
      </w:pPr>
      <w:r>
        <w:lastRenderedPageBreak/>
        <w:t>The case is not provable BRD but is provable at a preponderance of the evidence standard;</w:t>
      </w:r>
    </w:p>
    <w:p w14:paraId="75496344" w14:textId="3D14710A" w:rsidR="00EF16CD" w:rsidRDefault="00EF16CD" w:rsidP="00EF16CD">
      <w:pPr>
        <w:pStyle w:val="ListParagraph"/>
        <w:numPr>
          <w:ilvl w:val="4"/>
          <w:numId w:val="1"/>
        </w:numPr>
      </w:pPr>
      <w:r>
        <w:t>Where the conduct does not constitute a provable charge but does constitute a VOP (such as a battery that is not provable, but the defendant had been drinking in violation of an abstain term)</w:t>
      </w:r>
    </w:p>
    <w:p w14:paraId="46A05DED" w14:textId="0A8D28A0" w:rsidR="00EF16CD" w:rsidRDefault="00EF16CD" w:rsidP="00EF16CD">
      <w:pPr>
        <w:pStyle w:val="ListParagraph"/>
        <w:numPr>
          <w:ilvl w:val="4"/>
          <w:numId w:val="1"/>
        </w:numPr>
      </w:pPr>
      <w:r>
        <w:t xml:space="preserve">Where the conduct is somewhat de </w:t>
      </w:r>
      <w:proofErr w:type="spellStart"/>
      <w:r>
        <w:t>minimus</w:t>
      </w:r>
      <w:proofErr w:type="spellEnd"/>
      <w:r>
        <w:t xml:space="preserve">, but this exception is exceedingly </w:t>
      </w:r>
      <w:r w:rsidR="0035426E">
        <w:t>rare</w:t>
      </w:r>
      <w:r>
        <w:t xml:space="preserve"> and should be discussed with supervisor. </w:t>
      </w:r>
    </w:p>
    <w:p w14:paraId="2166CAA9" w14:textId="6B87BA34" w:rsidR="00960C94" w:rsidRDefault="00960C94" w:rsidP="00960C94">
      <w:pPr>
        <w:pStyle w:val="ListParagraph"/>
        <w:numPr>
          <w:ilvl w:val="1"/>
          <w:numId w:val="1"/>
        </w:numPr>
      </w:pPr>
      <w:r>
        <w:t>Return for follow up</w:t>
      </w:r>
    </w:p>
    <w:p w14:paraId="50FF4A6F" w14:textId="14F2464C" w:rsidR="00960C94" w:rsidRDefault="00960C94" w:rsidP="00960C94">
      <w:pPr>
        <w:pStyle w:val="ListParagraph"/>
        <w:numPr>
          <w:ilvl w:val="2"/>
          <w:numId w:val="1"/>
        </w:numPr>
      </w:pPr>
      <w:r>
        <w:t xml:space="preserve">Use only </w:t>
      </w:r>
      <w:r w:rsidR="00B43077">
        <w:t xml:space="preserve">in rare circumstances when the follow up you will obtain will make or break the filing decision. </w:t>
      </w:r>
      <w:r w:rsidR="00F77948">
        <w:t xml:space="preserve">(I.e. photos of injury in deciding a 273.5 versus a 243(e)(1)) </w:t>
      </w:r>
    </w:p>
    <w:p w14:paraId="2F5A9305" w14:textId="55D23B87" w:rsidR="00B43077" w:rsidRDefault="00B43077" w:rsidP="00B43077">
      <w:pPr>
        <w:pStyle w:val="ListParagraph"/>
        <w:numPr>
          <w:ilvl w:val="3"/>
          <w:numId w:val="1"/>
        </w:numPr>
      </w:pPr>
      <w:r>
        <w:t>Think about what you want done. If you get what you are hoping to get, will that really change your filing decision</w:t>
      </w:r>
      <w:r w:rsidR="00403A51">
        <w:t>?</w:t>
      </w:r>
    </w:p>
    <w:p w14:paraId="7D4295C9" w14:textId="372A763D" w:rsidR="00165CEE" w:rsidRDefault="00165CEE" w:rsidP="00165CEE">
      <w:pPr>
        <w:pStyle w:val="ListParagraph"/>
        <w:numPr>
          <w:ilvl w:val="4"/>
          <w:numId w:val="1"/>
        </w:numPr>
      </w:pPr>
      <w:r>
        <w:t xml:space="preserve">Put a note in tab 19 to remind yourself what you intend to do based on the follow up or what you are looking for </w:t>
      </w:r>
      <w:proofErr w:type="gramStart"/>
      <w:r>
        <w:t>specifically</w:t>
      </w:r>
      <w:proofErr w:type="gramEnd"/>
      <w:r>
        <w:t xml:space="preserve"> so you don’t waste timing re-reading the entire packet. </w:t>
      </w:r>
    </w:p>
    <w:p w14:paraId="69E2671A" w14:textId="77777777" w:rsidR="00B43077" w:rsidRDefault="00B43077" w:rsidP="00B43077">
      <w:pPr>
        <w:pStyle w:val="ListParagraph"/>
        <w:numPr>
          <w:ilvl w:val="3"/>
          <w:numId w:val="1"/>
        </w:numPr>
      </w:pPr>
      <w:r>
        <w:t xml:space="preserve">Custodies vs Warrant cases. </w:t>
      </w:r>
    </w:p>
    <w:p w14:paraId="35BF509B" w14:textId="77777777" w:rsidR="00B43077" w:rsidRDefault="00B43077" w:rsidP="00B43077">
      <w:pPr>
        <w:pStyle w:val="ListParagraph"/>
        <w:numPr>
          <w:ilvl w:val="4"/>
          <w:numId w:val="1"/>
        </w:numPr>
      </w:pPr>
      <w:r>
        <w:t xml:space="preserve">Custodies are more urgent. </w:t>
      </w:r>
    </w:p>
    <w:p w14:paraId="74EB05B2" w14:textId="6E09639E" w:rsidR="00B43077" w:rsidRDefault="00B43077" w:rsidP="00B43077">
      <w:pPr>
        <w:pStyle w:val="ListParagraph"/>
        <w:numPr>
          <w:ilvl w:val="4"/>
          <w:numId w:val="1"/>
        </w:numPr>
      </w:pPr>
      <w:r>
        <w:t>Consider whether we are con</w:t>
      </w:r>
      <w:r w:rsidR="00403A51">
        <w:t>cerned</w:t>
      </w:r>
      <w:r>
        <w:t xml:space="preserve"> about the danger this person presents</w:t>
      </w:r>
      <w:r w:rsidR="00403A51">
        <w:t xml:space="preserve"> if he/she gets out of custody because we did not file the case.</w:t>
      </w:r>
    </w:p>
    <w:p w14:paraId="793F8B0C" w14:textId="4EDF26FF" w:rsidR="00403A51" w:rsidRDefault="00403A51" w:rsidP="00B43077">
      <w:pPr>
        <w:pStyle w:val="ListParagraph"/>
        <w:numPr>
          <w:ilvl w:val="4"/>
          <w:numId w:val="1"/>
        </w:numPr>
      </w:pPr>
      <w:r>
        <w:t xml:space="preserve">Sometimes you can call a detective with the investigating agency </w:t>
      </w:r>
      <w:r w:rsidR="00CA77C0">
        <w:t>and get what you need in time to file the case without having to send it back for follow up.</w:t>
      </w:r>
      <w:r w:rsidR="00F77948">
        <w:t xml:space="preserve"> Or you can try and get the discovery from the liaisons. </w:t>
      </w:r>
    </w:p>
    <w:p w14:paraId="56A8F52C" w14:textId="3F4DA979" w:rsidR="00D63BFB" w:rsidRDefault="009E5E5F" w:rsidP="00D63BFB">
      <w:pPr>
        <w:pStyle w:val="ListParagraph"/>
        <w:numPr>
          <w:ilvl w:val="0"/>
          <w:numId w:val="1"/>
        </w:numPr>
      </w:pPr>
      <w:r>
        <w:t xml:space="preserve">The </w:t>
      </w:r>
      <w:r w:rsidR="00D63BFB">
        <w:t xml:space="preserve">filing </w:t>
      </w:r>
      <w:r>
        <w:t>differences between felonies and misdemeanors.</w:t>
      </w:r>
    </w:p>
    <w:p w14:paraId="2241D97E" w14:textId="16DBFB27" w:rsidR="009E5E5F" w:rsidRDefault="009E5E5F" w:rsidP="009E5E5F">
      <w:pPr>
        <w:pStyle w:val="ListParagraph"/>
        <w:numPr>
          <w:ilvl w:val="1"/>
          <w:numId w:val="1"/>
        </w:numPr>
      </w:pPr>
      <w:r>
        <w:t>For felonies: you create the blue sheet and do not input an offer on VCIJIS, you write a suggested offer on the bottom of the blue sheet but indicate you need approval from a supervisor prior to relaying the offer to defense</w:t>
      </w:r>
      <w:r w:rsidR="00865D78">
        <w:t xml:space="preserve">. </w:t>
      </w:r>
      <w:r w:rsidR="00D6661F">
        <w:t xml:space="preserve">Get Supervisor Approval on an offer prior to EDC. </w:t>
      </w:r>
    </w:p>
    <w:p w14:paraId="103EB254" w14:textId="7D8FC43B" w:rsidR="00636A16" w:rsidRDefault="00636A16" w:rsidP="00636A16">
      <w:pPr>
        <w:pStyle w:val="ListParagraph"/>
        <w:numPr>
          <w:ilvl w:val="2"/>
          <w:numId w:val="1"/>
        </w:numPr>
      </w:pPr>
      <w:r>
        <w:t>Cut and paste a copy of your blue sheet into tab 19</w:t>
      </w:r>
    </w:p>
    <w:p w14:paraId="6A2562C8" w14:textId="40196F3C" w:rsidR="009E5E5F" w:rsidRDefault="009E5E5F" w:rsidP="009E5E5F">
      <w:pPr>
        <w:pStyle w:val="ListParagraph"/>
        <w:numPr>
          <w:ilvl w:val="1"/>
          <w:numId w:val="1"/>
        </w:numPr>
      </w:pPr>
      <w:r>
        <w:t>For misdemeanors: you input the offer under tab 4</w:t>
      </w:r>
      <w:r w:rsidR="00865D78">
        <w:t xml:space="preserve">. See the legal policies manual for guidelines on misdemeanor offers. These are relayed at arraignment. </w:t>
      </w:r>
    </w:p>
    <w:p w14:paraId="125B3215" w14:textId="7A490066" w:rsidR="00CA77C0" w:rsidRDefault="00D6661F" w:rsidP="00CA77C0">
      <w:pPr>
        <w:pStyle w:val="ListParagraph"/>
        <w:numPr>
          <w:ilvl w:val="0"/>
          <w:numId w:val="1"/>
        </w:numPr>
      </w:pPr>
      <w:r>
        <w:t>Filing to do’s</w:t>
      </w:r>
    </w:p>
    <w:p w14:paraId="5DA1315A" w14:textId="062DF36A" w:rsidR="00D6661F" w:rsidRDefault="00D6661F" w:rsidP="00D6661F">
      <w:pPr>
        <w:pStyle w:val="ListParagraph"/>
        <w:numPr>
          <w:ilvl w:val="1"/>
          <w:numId w:val="1"/>
        </w:numPr>
      </w:pPr>
      <w:r>
        <w:t xml:space="preserve">Go to the R tab, input your case number, hit accept </w:t>
      </w:r>
    </w:p>
    <w:p w14:paraId="658A381A" w14:textId="77777777" w:rsidR="00D6661F" w:rsidRDefault="00D6661F" w:rsidP="00D6661F">
      <w:pPr>
        <w:pStyle w:val="ListParagraph"/>
        <w:numPr>
          <w:ilvl w:val="1"/>
          <w:numId w:val="1"/>
        </w:numPr>
      </w:pPr>
      <w:r>
        <w:t>Manually change the language under each count</w:t>
      </w:r>
    </w:p>
    <w:p w14:paraId="2BDFD4D1" w14:textId="23DF0EBC" w:rsidR="00D6661F" w:rsidRDefault="00D6661F" w:rsidP="00D6661F">
      <w:pPr>
        <w:pStyle w:val="ListParagraph"/>
        <w:numPr>
          <w:ilvl w:val="1"/>
          <w:numId w:val="1"/>
        </w:numPr>
      </w:pPr>
      <w:r>
        <w:t>Consider the order of the counts and include any special allegations under each count and change the language for those</w:t>
      </w:r>
    </w:p>
    <w:p w14:paraId="08E0C1B1" w14:textId="5937CD85" w:rsidR="00D6661F" w:rsidRDefault="00D6661F" w:rsidP="00D6661F">
      <w:pPr>
        <w:pStyle w:val="ListParagraph"/>
        <w:numPr>
          <w:ilvl w:val="1"/>
          <w:numId w:val="1"/>
        </w:numPr>
      </w:pPr>
      <w:r>
        <w:t>Print one copy of the complaint and sign it in blue ink- put this on the top of the packet and return to the secretary doing custodies that day before the deadline</w:t>
      </w:r>
      <w:r w:rsidR="00CF517A">
        <w:t>.</w:t>
      </w:r>
    </w:p>
    <w:p w14:paraId="4CA393C4" w14:textId="77777777" w:rsidR="00785529" w:rsidRDefault="00D6661F" w:rsidP="00D6661F">
      <w:pPr>
        <w:pStyle w:val="ListParagraph"/>
        <w:numPr>
          <w:ilvl w:val="1"/>
          <w:numId w:val="1"/>
        </w:numPr>
      </w:pPr>
      <w:r>
        <w:lastRenderedPageBreak/>
        <w:t xml:space="preserve">Print any VOP declarations (which we still </w:t>
      </w:r>
      <w:r w:rsidR="00E801DA">
        <w:t>file</w:t>
      </w:r>
      <w:r>
        <w:t xml:space="preserve"> even if it is not VOP only</w:t>
      </w:r>
      <w:proofErr w:type="gramStart"/>
      <w:r>
        <w:t>…</w:t>
      </w:r>
      <w:r w:rsidR="00785529">
        <w:t>[</w:t>
      </w:r>
      <w:proofErr w:type="gramEnd"/>
      <w:r w:rsidR="00785529">
        <w:t>see guidelines above]</w:t>
      </w:r>
      <w:r>
        <w:t xml:space="preserve">) </w:t>
      </w:r>
    </w:p>
    <w:p w14:paraId="4C73BF43" w14:textId="3C588436" w:rsidR="00D6661F" w:rsidRDefault="00785529" w:rsidP="00785529">
      <w:pPr>
        <w:pStyle w:val="ListParagraph"/>
        <w:numPr>
          <w:ilvl w:val="2"/>
          <w:numId w:val="1"/>
        </w:numPr>
      </w:pPr>
      <w:r>
        <w:t>T</w:t>
      </w:r>
      <w:r w:rsidR="00D6661F">
        <w:t xml:space="preserve">o </w:t>
      </w:r>
      <w:r>
        <w:t>check</w:t>
      </w:r>
      <w:r w:rsidR="00D6661F">
        <w:t xml:space="preserve"> if a defendant is </w:t>
      </w:r>
      <w:r>
        <w:t>on</w:t>
      </w:r>
      <w:r w:rsidR="00D6661F">
        <w:t xml:space="preserve"> probation go to the criminal history tab and scroll down. </w:t>
      </w:r>
    </w:p>
    <w:p w14:paraId="61EB8B3E" w14:textId="65604194" w:rsidR="00D6661F" w:rsidRDefault="00D6661F" w:rsidP="00D6661F">
      <w:pPr>
        <w:pStyle w:val="ListParagraph"/>
        <w:numPr>
          <w:ilvl w:val="2"/>
          <w:numId w:val="1"/>
        </w:numPr>
      </w:pPr>
      <w:r>
        <w:t xml:space="preserve">Make sure the defendant was on that probation grant when s/he committed the offense you are filing. </w:t>
      </w:r>
    </w:p>
    <w:p w14:paraId="5E58A3A6" w14:textId="66EDC91D" w:rsidR="00785529" w:rsidRDefault="00785529" w:rsidP="00785529">
      <w:pPr>
        <w:pStyle w:val="ListParagraph"/>
        <w:numPr>
          <w:ilvl w:val="1"/>
          <w:numId w:val="1"/>
        </w:numPr>
      </w:pPr>
      <w:r>
        <w:t xml:space="preserve">Input the victim under the witness/victim tab and check the box for victim and victim services, so a victim advocate is appointed ASAP </w:t>
      </w:r>
    </w:p>
    <w:p w14:paraId="22511C09" w14:textId="090EBB14" w:rsidR="00785529" w:rsidRDefault="00785529" w:rsidP="00785529">
      <w:pPr>
        <w:pStyle w:val="ListParagraph"/>
        <w:numPr>
          <w:ilvl w:val="2"/>
          <w:numId w:val="1"/>
        </w:numPr>
      </w:pPr>
      <w:r>
        <w:t xml:space="preserve">Consider calling a victim that day to introduce yourself on very serious cases </w:t>
      </w:r>
    </w:p>
    <w:p w14:paraId="5591FC37" w14:textId="1F57B6E5" w:rsidR="00785529" w:rsidRDefault="00785529" w:rsidP="00785529">
      <w:pPr>
        <w:pStyle w:val="ListParagraph"/>
        <w:numPr>
          <w:ilvl w:val="1"/>
          <w:numId w:val="1"/>
        </w:numPr>
      </w:pPr>
      <w:r>
        <w:t>On misdemeanor cases input your offer and on felony cases write up and print your blue sheet</w:t>
      </w:r>
      <w:r w:rsidR="00CF517A">
        <w:t>.</w:t>
      </w:r>
    </w:p>
    <w:p w14:paraId="36A80CCD" w14:textId="22854271" w:rsidR="00CF517A" w:rsidRDefault="00CF517A" w:rsidP="00CF517A">
      <w:pPr>
        <w:pStyle w:val="ListParagraph"/>
        <w:numPr>
          <w:ilvl w:val="2"/>
          <w:numId w:val="1"/>
        </w:numPr>
      </w:pPr>
      <w:r>
        <w:t xml:space="preserve">Misdemeanor offers: Always include the standard DV terms – 36 months of </w:t>
      </w:r>
      <w:r w:rsidRPr="00CF517A">
        <w:rPr>
          <w:b/>
        </w:rPr>
        <w:t xml:space="preserve">formal </w:t>
      </w:r>
      <w:r>
        <w:t xml:space="preserve">probation, 52 domestic violence classes, no force/violence on </w:t>
      </w:r>
      <w:r w:rsidR="00D64B7C">
        <w:t>victim, m</w:t>
      </w:r>
      <w:r>
        <w:t>ust go to probation for a sentencing report</w:t>
      </w:r>
      <w:r w:rsidR="00D64B7C">
        <w:t xml:space="preserve">. </w:t>
      </w:r>
    </w:p>
    <w:p w14:paraId="6D529F39" w14:textId="203E4AC6" w:rsidR="00D64B7C" w:rsidRDefault="00D64B7C" w:rsidP="00CF517A">
      <w:pPr>
        <w:pStyle w:val="ListParagraph"/>
        <w:numPr>
          <w:ilvl w:val="2"/>
          <w:numId w:val="1"/>
        </w:numPr>
      </w:pPr>
      <w:r>
        <w:t xml:space="preserve">I also include a note at the bottom with a brief description of the </w:t>
      </w:r>
      <w:proofErr w:type="gramStart"/>
      <w:r>
        <w:t>facts</w:t>
      </w:r>
      <w:proofErr w:type="gramEnd"/>
      <w:r>
        <w:t xml:space="preserve"> so the calendar DA has an idea of the case without having to read through the reports. </w:t>
      </w:r>
    </w:p>
    <w:p w14:paraId="77A54F4B" w14:textId="77777777" w:rsidR="00D64B7C" w:rsidRDefault="00D64B7C" w:rsidP="00785529">
      <w:pPr>
        <w:pStyle w:val="ListParagraph"/>
        <w:numPr>
          <w:ilvl w:val="2"/>
          <w:numId w:val="1"/>
        </w:numPr>
      </w:pPr>
      <w:r>
        <w:t xml:space="preserve">Felony offers: </w:t>
      </w:r>
    </w:p>
    <w:p w14:paraId="622AB4F9" w14:textId="6D407AA3" w:rsidR="00D64B7C" w:rsidRDefault="00D64B7C" w:rsidP="00D64B7C">
      <w:pPr>
        <w:pStyle w:val="ListParagraph"/>
        <w:numPr>
          <w:ilvl w:val="3"/>
          <w:numId w:val="1"/>
        </w:numPr>
      </w:pPr>
      <w:r>
        <w:t>Filling out the blue sheet. Write a brief summary of the facts of the case for the calendar DA.</w:t>
      </w:r>
    </w:p>
    <w:p w14:paraId="2E6E43D1" w14:textId="3A978734" w:rsidR="00785529" w:rsidRDefault="00785529" w:rsidP="00D64B7C">
      <w:pPr>
        <w:pStyle w:val="ListParagraph"/>
        <w:numPr>
          <w:ilvl w:val="3"/>
          <w:numId w:val="1"/>
        </w:numPr>
      </w:pPr>
      <w:r>
        <w:t xml:space="preserve">On the blue sheet put factors that the calendar DDA should consider when setting bail and arguing against OR </w:t>
      </w:r>
    </w:p>
    <w:p w14:paraId="6D252296" w14:textId="77777777" w:rsidR="00D64B7C" w:rsidRDefault="00785529" w:rsidP="00785529">
      <w:pPr>
        <w:pStyle w:val="ListParagraph"/>
        <w:numPr>
          <w:ilvl w:val="3"/>
          <w:numId w:val="1"/>
        </w:numPr>
      </w:pPr>
      <w:r>
        <w:t>Prior DV (sa</w:t>
      </w:r>
      <w:r w:rsidR="00CF517A">
        <w:t>m</w:t>
      </w:r>
      <w:r>
        <w:t>e victim/different victims)</w:t>
      </w:r>
      <w:r w:rsidR="00B952F7">
        <w:t xml:space="preserve">, </w:t>
      </w:r>
      <w:r>
        <w:t xml:space="preserve">other prior criminal conduct, </w:t>
      </w:r>
      <w:r w:rsidR="00B952F7">
        <w:t xml:space="preserve">prior FTA’s, </w:t>
      </w:r>
      <w:proofErr w:type="spellStart"/>
      <w:r w:rsidR="00B952F7">
        <w:t>etc</w:t>
      </w:r>
      <w:proofErr w:type="spellEnd"/>
    </w:p>
    <w:p w14:paraId="23BDFE51" w14:textId="5E5E9043" w:rsidR="00785529" w:rsidRDefault="00D64B7C" w:rsidP="00785529">
      <w:pPr>
        <w:pStyle w:val="ListParagraph"/>
        <w:numPr>
          <w:ilvl w:val="3"/>
          <w:numId w:val="1"/>
        </w:numPr>
      </w:pPr>
      <w:r>
        <w:t>Then list a suggested offer at the bottom of the blue sheet. This is not an official offer, however, but may help the calendar DA see what the case is worth.</w:t>
      </w:r>
    </w:p>
    <w:p w14:paraId="6383A647" w14:textId="65062CB8" w:rsidR="00785529" w:rsidRDefault="00785529" w:rsidP="00785529">
      <w:pPr>
        <w:pStyle w:val="ListParagraph"/>
        <w:numPr>
          <w:ilvl w:val="1"/>
          <w:numId w:val="1"/>
        </w:numPr>
      </w:pPr>
      <w:r>
        <w:t xml:space="preserve">Consider doing the full work up on the case at the time of filing </w:t>
      </w:r>
      <w:r w:rsidR="00D64B7C">
        <w:t>(i.e. request all prior reports, photos, 911 calls etc.)</w:t>
      </w:r>
      <w:r w:rsidR="0052388B">
        <w:t xml:space="preserve"> If you will need victim medical records for the prelim, make sure to SDT them when you file the case</w:t>
      </w:r>
      <w:r w:rsidR="00602B9C">
        <w:t xml:space="preserve"> </w:t>
      </w:r>
      <w:r w:rsidR="0052388B">
        <w:t>so you’ll have them in time for the prelim.</w:t>
      </w:r>
    </w:p>
    <w:p w14:paraId="4E0393C6" w14:textId="77777777" w:rsidR="00D6661F" w:rsidRDefault="00D6661F" w:rsidP="00EA043A"/>
    <w:sectPr w:rsidR="00D666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DF12F5"/>
    <w:multiLevelType w:val="hybridMultilevel"/>
    <w:tmpl w:val="382C68C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EAE"/>
    <w:rsid w:val="00043B34"/>
    <w:rsid w:val="000B1868"/>
    <w:rsid w:val="000F5EAB"/>
    <w:rsid w:val="00165CEE"/>
    <w:rsid w:val="001C6F82"/>
    <w:rsid w:val="001E014B"/>
    <w:rsid w:val="002203EF"/>
    <w:rsid w:val="00262885"/>
    <w:rsid w:val="0029059F"/>
    <w:rsid w:val="0035426E"/>
    <w:rsid w:val="00357451"/>
    <w:rsid w:val="003B24CE"/>
    <w:rsid w:val="00403A51"/>
    <w:rsid w:val="0041210D"/>
    <w:rsid w:val="00455CB0"/>
    <w:rsid w:val="0052388B"/>
    <w:rsid w:val="00563D96"/>
    <w:rsid w:val="005966A9"/>
    <w:rsid w:val="005A57F4"/>
    <w:rsid w:val="005B35A4"/>
    <w:rsid w:val="005D6804"/>
    <w:rsid w:val="00602B9C"/>
    <w:rsid w:val="00636A16"/>
    <w:rsid w:val="006A61BA"/>
    <w:rsid w:val="006F16B9"/>
    <w:rsid w:val="007014A0"/>
    <w:rsid w:val="00784471"/>
    <w:rsid w:val="00785529"/>
    <w:rsid w:val="00813B57"/>
    <w:rsid w:val="00815C4C"/>
    <w:rsid w:val="00865D78"/>
    <w:rsid w:val="008710CE"/>
    <w:rsid w:val="00960C94"/>
    <w:rsid w:val="009C072A"/>
    <w:rsid w:val="009D4A6B"/>
    <w:rsid w:val="009E5E5F"/>
    <w:rsid w:val="00A00DB5"/>
    <w:rsid w:val="00A3500D"/>
    <w:rsid w:val="00A57EEF"/>
    <w:rsid w:val="00AB597A"/>
    <w:rsid w:val="00AE542A"/>
    <w:rsid w:val="00B02DBA"/>
    <w:rsid w:val="00B43077"/>
    <w:rsid w:val="00B715B8"/>
    <w:rsid w:val="00B952F7"/>
    <w:rsid w:val="00BE1C4B"/>
    <w:rsid w:val="00C20792"/>
    <w:rsid w:val="00CA77C0"/>
    <w:rsid w:val="00CD26D2"/>
    <w:rsid w:val="00CF517A"/>
    <w:rsid w:val="00D63BFB"/>
    <w:rsid w:val="00D64B7C"/>
    <w:rsid w:val="00D6661F"/>
    <w:rsid w:val="00DF2F22"/>
    <w:rsid w:val="00E00669"/>
    <w:rsid w:val="00E608EC"/>
    <w:rsid w:val="00E634AA"/>
    <w:rsid w:val="00E801DA"/>
    <w:rsid w:val="00EA043A"/>
    <w:rsid w:val="00EC4EAE"/>
    <w:rsid w:val="00EF16CD"/>
    <w:rsid w:val="00F01504"/>
    <w:rsid w:val="00F35A4C"/>
    <w:rsid w:val="00F53EB7"/>
    <w:rsid w:val="00F569C1"/>
    <w:rsid w:val="00F77948"/>
    <w:rsid w:val="00F83F00"/>
    <w:rsid w:val="00FD4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46D7B"/>
  <w15:chartTrackingRefBased/>
  <w15:docId w15:val="{3B5B4CF0-45EF-4A5D-88B3-B30A02E27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EAB"/>
    <w:pPr>
      <w:keepNext/>
      <w:keepLines/>
      <w:spacing w:before="240" w:after="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F5EAB"/>
    <w:pPr>
      <w:keepNext/>
      <w:keepLines/>
      <w:spacing w:before="40" w:after="0"/>
      <w:outlineLvl w:val="1"/>
    </w:pPr>
    <w:rPr>
      <w:rFonts w:eastAsiaTheme="majorEastAsia"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EAB"/>
    <w:rPr>
      <w:rFonts w:eastAsiaTheme="majorEastAsia"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0F5EAB"/>
    <w:rPr>
      <w:rFonts w:eastAsiaTheme="majorEastAsia" w:cstheme="majorBidi"/>
      <w:color w:val="2F5496" w:themeColor="accent1" w:themeShade="BF"/>
      <w:sz w:val="26"/>
      <w:szCs w:val="26"/>
    </w:rPr>
  </w:style>
  <w:style w:type="paragraph" w:styleId="ListParagraph">
    <w:name w:val="List Paragraph"/>
    <w:basedOn w:val="Normal"/>
    <w:uiPriority w:val="34"/>
    <w:qFormat/>
    <w:rsid w:val="00EC4EAE"/>
    <w:pPr>
      <w:ind w:left="720"/>
      <w:contextualSpacing/>
    </w:pPr>
  </w:style>
  <w:style w:type="paragraph" w:styleId="BalloonText">
    <w:name w:val="Balloon Text"/>
    <w:basedOn w:val="Normal"/>
    <w:link w:val="BalloonTextChar"/>
    <w:uiPriority w:val="99"/>
    <w:semiHidden/>
    <w:unhideWhenUsed/>
    <w:rsid w:val="009C07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07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1596</Words>
  <Characters>9099</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Moreno, Benjamin</dc:creator>
  <cp:keywords/>
  <dc:description/>
  <cp:lastModifiedBy>Ball, Edith</cp:lastModifiedBy>
  <cp:revision>2</cp:revision>
  <cp:lastPrinted>2019-01-08T22:24:00Z</cp:lastPrinted>
  <dcterms:created xsi:type="dcterms:W3CDTF">2019-01-09T22:12:00Z</dcterms:created>
  <dcterms:modified xsi:type="dcterms:W3CDTF">2019-01-09T22:12:00Z</dcterms:modified>
</cp:coreProperties>
</file>