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BCE" w:rsidRDefault="00186BCE">
      <w:pPr>
        <w:pStyle w:val="Title"/>
      </w:pPr>
      <w:r>
        <w:t>COUNTY OF SAN MATEO</w:t>
      </w:r>
    </w:p>
    <w:p w:rsidR="00186BCE" w:rsidRPr="005F3AA7" w:rsidRDefault="00186BCE">
      <w:pPr>
        <w:jc w:val="center"/>
        <w:rPr>
          <w:b/>
          <w:i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F3AA7">
        <w:rPr>
          <w:b/>
          <w:i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DISTRICT ATTORNEY'S OFFICE</w:t>
      </w:r>
    </w:p>
    <w:p w:rsidR="00186BCE" w:rsidRDefault="00186BCE">
      <w:pPr>
        <w:jc w:val="center"/>
        <w:rPr>
          <w:b/>
        </w:rPr>
      </w:pPr>
      <w:r>
        <w:rPr>
          <w:b/>
        </w:rPr>
        <w:t>INTERDEPARTMENTAL MEMO</w:t>
      </w:r>
    </w:p>
    <w:p w:rsidR="00186BCE" w:rsidRDefault="00186BCE">
      <w:pPr>
        <w:rPr>
          <w:b/>
          <w:strike/>
        </w:rPr>
      </w:pPr>
      <w:r>
        <w:rPr>
          <w:b/>
          <w:strike/>
        </w:rPr>
        <w:t>__________________________________________________________________</w:t>
      </w:r>
    </w:p>
    <w:p w:rsidR="00186BCE" w:rsidRDefault="00186BCE">
      <w:pPr>
        <w:rPr>
          <w:b/>
          <w:strike/>
        </w:rPr>
      </w:pPr>
    </w:p>
    <w:p w:rsidR="00186BCE" w:rsidRDefault="00186BCE">
      <w:pPr>
        <w:tabs>
          <w:tab w:val="left" w:pos="1620"/>
        </w:tabs>
      </w:pPr>
      <w:r>
        <w:rPr>
          <w:b/>
        </w:rPr>
        <w:t>DATE:</w:t>
      </w:r>
      <w:r>
        <w:rPr>
          <w:b/>
        </w:rPr>
        <w:tab/>
      </w:r>
      <w:r w:rsidR="00746A62">
        <w:rPr>
          <w:bCs/>
        </w:rPr>
        <w:fldChar w:fldCharType="begin"/>
      </w:r>
      <w:r w:rsidR="00D80329">
        <w:rPr>
          <w:bCs/>
        </w:rPr>
        <w:instrText xml:space="preserve"> DATE \@ "MMMM d, yyyy" </w:instrText>
      </w:r>
      <w:r w:rsidR="00746A62">
        <w:rPr>
          <w:bCs/>
        </w:rPr>
        <w:fldChar w:fldCharType="separate"/>
      </w:r>
      <w:r w:rsidR="00AB4039">
        <w:rPr>
          <w:bCs/>
          <w:noProof/>
        </w:rPr>
        <w:t>December 11, 2019</w:t>
      </w:r>
      <w:r w:rsidR="00746A62">
        <w:rPr>
          <w:bCs/>
        </w:rPr>
        <w:fldChar w:fldCharType="end"/>
      </w:r>
    </w:p>
    <w:p w:rsidR="00186BCE" w:rsidRDefault="00186BCE">
      <w:pPr>
        <w:pStyle w:val="Header"/>
        <w:tabs>
          <w:tab w:val="clear" w:pos="4320"/>
          <w:tab w:val="clear" w:pos="8640"/>
          <w:tab w:val="left" w:pos="1620"/>
        </w:tabs>
      </w:pPr>
    </w:p>
    <w:p w:rsidR="00186BCE" w:rsidRDefault="00186BCE">
      <w:pPr>
        <w:tabs>
          <w:tab w:val="left" w:pos="1620"/>
        </w:tabs>
        <w:rPr>
          <w:b/>
        </w:rPr>
      </w:pPr>
      <w:r>
        <w:rPr>
          <w:b/>
        </w:rPr>
        <w:t>TO:</w:t>
      </w:r>
      <w:r>
        <w:rPr>
          <w:b/>
        </w:rPr>
        <w:tab/>
      </w:r>
      <w:r w:rsidR="00CE6345">
        <w:t>All</w:t>
      </w:r>
      <w:r w:rsidR="009C6FF2">
        <w:t xml:space="preserve"> </w:t>
      </w:r>
      <w:r>
        <w:t>Deputy District Attorneys</w:t>
      </w:r>
    </w:p>
    <w:p w:rsidR="00186BCE" w:rsidRDefault="00186BCE">
      <w:pPr>
        <w:tabs>
          <w:tab w:val="left" w:pos="1620"/>
        </w:tabs>
        <w:rPr>
          <w:b/>
        </w:rPr>
      </w:pPr>
    </w:p>
    <w:p w:rsidR="00186BCE" w:rsidRDefault="00186BCE">
      <w:pPr>
        <w:tabs>
          <w:tab w:val="left" w:pos="1620"/>
        </w:tabs>
        <w:outlineLvl w:val="0"/>
      </w:pPr>
      <w:r>
        <w:rPr>
          <w:b/>
        </w:rPr>
        <w:t>FROM:</w:t>
      </w:r>
      <w:r>
        <w:rPr>
          <w:b/>
        </w:rPr>
        <w:tab/>
      </w:r>
      <w:r w:rsidR="00481134">
        <w:t>Morris Maya, Deputy District Attorney</w:t>
      </w:r>
    </w:p>
    <w:p w:rsidR="00186BCE" w:rsidRDefault="00186BCE">
      <w:pPr>
        <w:tabs>
          <w:tab w:val="left" w:pos="1620"/>
        </w:tabs>
      </w:pPr>
    </w:p>
    <w:p w:rsidR="00A3630F" w:rsidRPr="00640E8E" w:rsidRDefault="00186BCE" w:rsidP="001C7EDB">
      <w:pPr>
        <w:tabs>
          <w:tab w:val="left" w:pos="1620"/>
        </w:tabs>
        <w:ind w:left="1440" w:hanging="1440"/>
        <w:rPr>
          <w:b/>
        </w:rPr>
      </w:pPr>
      <w:r>
        <w:rPr>
          <w:b/>
        </w:rPr>
        <w:t>SUBJECT:</w:t>
      </w:r>
      <w:r>
        <w:rPr>
          <w:b/>
        </w:rPr>
        <w:tab/>
      </w:r>
      <w:r w:rsidR="006D7344">
        <w:tab/>
      </w:r>
      <w:r w:rsidR="00C9291E">
        <w:t>Compassion Fatigue</w:t>
      </w:r>
    </w:p>
    <w:p w:rsidR="00186BCE" w:rsidRDefault="00186BCE">
      <w:pPr>
        <w:rPr>
          <w:b/>
          <w:strike/>
        </w:rPr>
      </w:pPr>
      <w:r>
        <w:rPr>
          <w:b/>
          <w:strike/>
        </w:rPr>
        <w:t>__________________________________________________________________</w:t>
      </w:r>
    </w:p>
    <w:p w:rsidR="00186BCE" w:rsidRDefault="00186BCE">
      <w:pPr>
        <w:rPr>
          <w:b/>
          <w:strike/>
        </w:rPr>
      </w:pPr>
    </w:p>
    <w:p w:rsidR="00481134" w:rsidRPr="00A229E4" w:rsidRDefault="00481134" w:rsidP="00481134">
      <w:pPr>
        <w:autoSpaceDE w:val="0"/>
        <w:autoSpaceDN w:val="0"/>
        <w:adjustRightInd w:val="0"/>
      </w:pPr>
      <w:r>
        <w:t>On</w:t>
      </w:r>
      <w:r w:rsidR="00C9291E">
        <w:rPr>
          <w:b/>
        </w:rPr>
        <w:t xml:space="preserve"> Friday</w:t>
      </w:r>
      <w:r w:rsidRPr="00481134">
        <w:rPr>
          <w:b/>
        </w:rPr>
        <w:t>,</w:t>
      </w:r>
      <w:r>
        <w:t xml:space="preserve"> </w:t>
      </w:r>
      <w:r w:rsidR="00C9291E">
        <w:rPr>
          <w:b/>
        </w:rPr>
        <w:t>December 13</w:t>
      </w:r>
      <w:r w:rsidR="001C7EDB">
        <w:rPr>
          <w:b/>
        </w:rPr>
        <w:t>, 2019</w:t>
      </w:r>
      <w:r w:rsidR="00E73069">
        <w:rPr>
          <w:b/>
        </w:rPr>
        <w:t>, from 3:</w:t>
      </w:r>
      <w:r w:rsidR="00C9291E">
        <w:rPr>
          <w:b/>
        </w:rPr>
        <w:t>00</w:t>
      </w:r>
      <w:r w:rsidR="00E73069">
        <w:rPr>
          <w:b/>
        </w:rPr>
        <w:t xml:space="preserve"> to 4:30</w:t>
      </w:r>
      <w:r w:rsidRPr="00481134">
        <w:rPr>
          <w:b/>
        </w:rPr>
        <w:t xml:space="preserve"> p.m</w:t>
      </w:r>
      <w:r>
        <w:t>.</w:t>
      </w:r>
      <w:r w:rsidR="000E302F">
        <w:t>,</w:t>
      </w:r>
      <w:r w:rsidRPr="00481134">
        <w:rPr>
          <w:b/>
        </w:rPr>
        <w:t xml:space="preserve"> </w:t>
      </w:r>
      <w:r w:rsidRPr="00481134">
        <w:t>in the Sorenson Conference Room, Redwood City</w:t>
      </w:r>
      <w:r w:rsidR="00A56913">
        <w:t>,</w:t>
      </w:r>
      <w:r>
        <w:rPr>
          <w:i/>
        </w:rPr>
        <w:t xml:space="preserve"> </w:t>
      </w:r>
      <w:r>
        <w:t>the San Mateo County District Attorney’s Office will present a training entitled:</w:t>
      </w:r>
    </w:p>
    <w:p w:rsidR="00243C1B" w:rsidRPr="00481242" w:rsidRDefault="00243C1B" w:rsidP="003C44CF">
      <w:pPr>
        <w:autoSpaceDE w:val="0"/>
        <w:autoSpaceDN w:val="0"/>
        <w:adjustRightInd w:val="0"/>
        <w:rPr>
          <w:szCs w:val="28"/>
        </w:rPr>
      </w:pPr>
    </w:p>
    <w:p w:rsidR="006D7344" w:rsidRDefault="00C9291E" w:rsidP="00C9291E">
      <w:pPr>
        <w:autoSpaceDE w:val="0"/>
        <w:autoSpaceDN w:val="0"/>
        <w:adjustRightInd w:val="0"/>
        <w:ind w:left="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COMPASSION FATIGUE</w:t>
      </w:r>
    </w:p>
    <w:p w:rsidR="00C9291E" w:rsidRPr="00A56913" w:rsidRDefault="00C9291E" w:rsidP="00481242">
      <w:pPr>
        <w:autoSpaceDE w:val="0"/>
        <w:autoSpaceDN w:val="0"/>
        <w:adjustRightInd w:val="0"/>
        <w:ind w:left="720"/>
        <w:jc w:val="center"/>
        <w:rPr>
          <w:szCs w:val="28"/>
        </w:rPr>
      </w:pPr>
    </w:p>
    <w:p w:rsidR="00325641" w:rsidRDefault="00C9291E" w:rsidP="00325641">
      <w:pPr>
        <w:autoSpaceDE w:val="0"/>
        <w:autoSpaceDN w:val="0"/>
        <w:adjustRightInd w:val="0"/>
        <w:ind w:firstLine="720"/>
        <w:rPr>
          <w:szCs w:val="28"/>
        </w:rPr>
      </w:pPr>
      <w:r>
        <w:rPr>
          <w:szCs w:val="28"/>
        </w:rPr>
        <w:t xml:space="preserve">The nature of criminal prosecution is intertwined with human tragedy and emotional intensity.  </w:t>
      </w:r>
      <w:r w:rsidR="00AB4039">
        <w:rPr>
          <w:szCs w:val="28"/>
        </w:rPr>
        <w:t>T</w:t>
      </w:r>
      <w:bookmarkStart w:id="0" w:name="_GoBack"/>
      <w:bookmarkEnd w:id="0"/>
      <w:r w:rsidR="00AB4039">
        <w:rPr>
          <w:szCs w:val="28"/>
        </w:rPr>
        <w:t xml:space="preserve">he responsibility that prosecutors feel for the wellbeing of victims of crime and public safety can be a heavy burden.  </w:t>
      </w:r>
      <w:r>
        <w:rPr>
          <w:szCs w:val="28"/>
        </w:rPr>
        <w:t>Consequently, prosecutors need to be aware of the possible negative consequences to mental and emotional health attendant to</w:t>
      </w:r>
      <w:r w:rsidR="00AB4039">
        <w:rPr>
          <w:szCs w:val="28"/>
        </w:rPr>
        <w:t xml:space="preserve"> their roles within the criminal justice system.</w:t>
      </w:r>
      <w:r>
        <w:rPr>
          <w:szCs w:val="28"/>
        </w:rPr>
        <w:t xml:space="preserve"> </w:t>
      </w:r>
      <w:r w:rsidR="00B26E70" w:rsidRPr="00481242">
        <w:rPr>
          <w:szCs w:val="28"/>
        </w:rPr>
        <w:t>This tr</w:t>
      </w:r>
      <w:r w:rsidR="00481134">
        <w:rPr>
          <w:szCs w:val="28"/>
        </w:rPr>
        <w:t xml:space="preserve">aining will be presented by </w:t>
      </w:r>
      <w:r>
        <w:rPr>
          <w:szCs w:val="28"/>
        </w:rPr>
        <w:t xml:space="preserve">Miriam Wolf </w:t>
      </w:r>
      <w:r w:rsidR="000E302F">
        <w:rPr>
          <w:szCs w:val="28"/>
        </w:rPr>
        <w:t xml:space="preserve">and will be </w:t>
      </w:r>
      <w:proofErr w:type="gramStart"/>
      <w:r w:rsidR="00325641">
        <w:rPr>
          <w:szCs w:val="28"/>
        </w:rPr>
        <w:t>recorded, and</w:t>
      </w:r>
      <w:proofErr w:type="gramEnd"/>
      <w:r w:rsidR="00325641">
        <w:rPr>
          <w:szCs w:val="28"/>
        </w:rPr>
        <w:t xml:space="preserve"> </w:t>
      </w:r>
      <w:r w:rsidR="000E302F">
        <w:rPr>
          <w:szCs w:val="28"/>
        </w:rPr>
        <w:t>streamed to the South San Francisco Conference Room.</w:t>
      </w:r>
      <w:r w:rsidR="00AB4039">
        <w:rPr>
          <w:szCs w:val="28"/>
        </w:rPr>
        <w:t xml:space="preserve">  Miriam Wolf is the </w:t>
      </w:r>
      <w:r w:rsidR="00AB4039" w:rsidRPr="00AB4039">
        <w:rPr>
          <w:szCs w:val="28"/>
        </w:rPr>
        <w:t>Director of the Forensic Interviewing Program at the Keller Center</w:t>
      </w:r>
      <w:r w:rsidR="00AB4039">
        <w:rPr>
          <w:szCs w:val="28"/>
        </w:rPr>
        <w:t xml:space="preserve"> and has 30 </w:t>
      </w:r>
      <w:proofErr w:type="spellStart"/>
      <w:r w:rsidR="00AB4039">
        <w:rPr>
          <w:szCs w:val="28"/>
        </w:rPr>
        <w:t>years experience</w:t>
      </w:r>
      <w:proofErr w:type="spellEnd"/>
      <w:r w:rsidR="00AB4039">
        <w:rPr>
          <w:szCs w:val="28"/>
        </w:rPr>
        <w:t xml:space="preserve"> as a social worker and therapist.</w:t>
      </w:r>
      <w:r w:rsidR="00325641">
        <w:rPr>
          <w:szCs w:val="28"/>
        </w:rPr>
        <w:t xml:space="preserve">  </w:t>
      </w:r>
    </w:p>
    <w:p w:rsidR="00325641" w:rsidRDefault="00325641" w:rsidP="00325641">
      <w:pPr>
        <w:autoSpaceDE w:val="0"/>
        <w:autoSpaceDN w:val="0"/>
        <w:adjustRightInd w:val="0"/>
        <w:rPr>
          <w:szCs w:val="28"/>
        </w:rPr>
      </w:pPr>
    </w:p>
    <w:p w:rsidR="00695B0C" w:rsidRPr="00481242" w:rsidRDefault="00695B0C" w:rsidP="00695B0C">
      <w:pPr>
        <w:autoSpaceDE w:val="0"/>
        <w:autoSpaceDN w:val="0"/>
        <w:adjustRightInd w:val="0"/>
        <w:rPr>
          <w:szCs w:val="28"/>
        </w:rPr>
      </w:pPr>
    </w:p>
    <w:p w:rsidR="00695B0C" w:rsidRPr="00481242" w:rsidRDefault="00695B0C" w:rsidP="00695B0C">
      <w:pPr>
        <w:pStyle w:val="BodyText"/>
        <w:jc w:val="center"/>
        <w:rPr>
          <w:szCs w:val="28"/>
        </w:rPr>
      </w:pPr>
      <w:r w:rsidRPr="00481242">
        <w:rPr>
          <w:szCs w:val="28"/>
        </w:rPr>
        <w:t xml:space="preserve">This training is designed for all deputy district attorneys, </w:t>
      </w:r>
    </w:p>
    <w:p w:rsidR="00695B0C" w:rsidRPr="00481242" w:rsidRDefault="00695B0C" w:rsidP="00695B0C">
      <w:pPr>
        <w:pStyle w:val="BodyText"/>
        <w:rPr>
          <w:szCs w:val="28"/>
        </w:rPr>
      </w:pPr>
    </w:p>
    <w:p w:rsidR="00186BCE" w:rsidRPr="00481242" w:rsidRDefault="0044496B" w:rsidP="008C1FCA">
      <w:pPr>
        <w:pStyle w:val="BodyText"/>
        <w:jc w:val="center"/>
        <w:rPr>
          <w:b/>
          <w:szCs w:val="28"/>
        </w:rPr>
      </w:pPr>
      <w:r w:rsidRPr="00481242">
        <w:rPr>
          <w:b/>
          <w:szCs w:val="28"/>
        </w:rPr>
        <w:t>P</w:t>
      </w:r>
      <w:r w:rsidR="00186BCE" w:rsidRPr="00481242">
        <w:rPr>
          <w:b/>
          <w:szCs w:val="28"/>
        </w:rPr>
        <w:t>AR</w:t>
      </w:r>
      <w:r w:rsidR="00A83703" w:rsidRPr="00481242">
        <w:rPr>
          <w:b/>
          <w:szCs w:val="28"/>
        </w:rPr>
        <w:t xml:space="preserve">TICIPANTS WILL RECEIVE </w:t>
      </w:r>
      <w:r w:rsidR="00481134">
        <w:rPr>
          <w:b/>
          <w:szCs w:val="28"/>
        </w:rPr>
        <w:t>1</w:t>
      </w:r>
      <w:r w:rsidR="004905F6">
        <w:rPr>
          <w:b/>
          <w:szCs w:val="28"/>
        </w:rPr>
        <w:t>.</w:t>
      </w:r>
      <w:r w:rsidR="00AB4039">
        <w:rPr>
          <w:b/>
          <w:szCs w:val="28"/>
        </w:rPr>
        <w:t>5</w:t>
      </w:r>
      <w:r w:rsidR="007B4640" w:rsidRPr="00481242">
        <w:rPr>
          <w:b/>
          <w:szCs w:val="28"/>
        </w:rPr>
        <w:t xml:space="preserve"> HOUR</w:t>
      </w:r>
      <w:r w:rsidR="00AB4039">
        <w:rPr>
          <w:b/>
          <w:szCs w:val="28"/>
        </w:rPr>
        <w:t>S</w:t>
      </w:r>
      <w:r w:rsidR="007B4640" w:rsidRPr="00481242">
        <w:rPr>
          <w:b/>
          <w:szCs w:val="28"/>
        </w:rPr>
        <w:t xml:space="preserve"> </w:t>
      </w:r>
      <w:r w:rsidR="00D56FE8" w:rsidRPr="00481242">
        <w:rPr>
          <w:b/>
          <w:szCs w:val="28"/>
        </w:rPr>
        <w:t xml:space="preserve">OF </w:t>
      </w:r>
      <w:r w:rsidR="00AB4039">
        <w:rPr>
          <w:b/>
          <w:szCs w:val="28"/>
        </w:rPr>
        <w:t>COMPETENCE</w:t>
      </w:r>
      <w:r w:rsidR="006D7344">
        <w:rPr>
          <w:b/>
          <w:szCs w:val="28"/>
        </w:rPr>
        <w:t xml:space="preserve"> </w:t>
      </w:r>
      <w:r w:rsidR="008C1FCA" w:rsidRPr="00481242">
        <w:rPr>
          <w:b/>
          <w:szCs w:val="28"/>
        </w:rPr>
        <w:t xml:space="preserve">MCLE </w:t>
      </w:r>
      <w:r w:rsidR="00186BCE" w:rsidRPr="00481242">
        <w:rPr>
          <w:b/>
          <w:szCs w:val="28"/>
        </w:rPr>
        <w:t>CREDIT</w:t>
      </w:r>
    </w:p>
    <w:p w:rsidR="006D7344" w:rsidRDefault="006D7344" w:rsidP="00AB4039">
      <w:pPr>
        <w:pStyle w:val="BodyText"/>
        <w:rPr>
          <w:i w:val="0"/>
          <w:color w:val="000000"/>
          <w:szCs w:val="28"/>
        </w:rPr>
      </w:pPr>
    </w:p>
    <w:p w:rsidR="00186BCE" w:rsidRPr="00481242" w:rsidRDefault="00186BCE">
      <w:pPr>
        <w:pStyle w:val="BodyText"/>
        <w:jc w:val="center"/>
        <w:rPr>
          <w:i w:val="0"/>
          <w:color w:val="000000"/>
          <w:szCs w:val="28"/>
        </w:rPr>
      </w:pPr>
      <w:r w:rsidRPr="00481242">
        <w:rPr>
          <w:i w:val="0"/>
          <w:color w:val="000000"/>
          <w:szCs w:val="28"/>
        </w:rPr>
        <w:t>The Office of the District Attorney of San Mateo County</w:t>
      </w:r>
    </w:p>
    <w:p w:rsidR="00186BCE" w:rsidRPr="00481242" w:rsidRDefault="00186BCE">
      <w:pPr>
        <w:pStyle w:val="BodyText"/>
        <w:jc w:val="center"/>
        <w:rPr>
          <w:i w:val="0"/>
          <w:color w:val="000000"/>
          <w:szCs w:val="28"/>
        </w:rPr>
      </w:pPr>
      <w:r w:rsidRPr="00481242">
        <w:rPr>
          <w:i w:val="0"/>
          <w:color w:val="000000"/>
          <w:szCs w:val="28"/>
        </w:rPr>
        <w:t xml:space="preserve"> is a State Bar of California approved MCLE </w:t>
      </w:r>
      <w:proofErr w:type="gramStart"/>
      <w:r w:rsidRPr="00481242">
        <w:rPr>
          <w:i w:val="0"/>
          <w:color w:val="000000"/>
          <w:szCs w:val="28"/>
        </w:rPr>
        <w:t>provider</w:t>
      </w:r>
      <w:proofErr w:type="gramEnd"/>
      <w:r w:rsidRPr="00481242">
        <w:rPr>
          <w:i w:val="0"/>
          <w:color w:val="000000"/>
          <w:szCs w:val="28"/>
        </w:rPr>
        <w:t xml:space="preserve"> </w:t>
      </w:r>
    </w:p>
    <w:p w:rsidR="00186BCE" w:rsidRPr="00481242" w:rsidRDefault="0076225B">
      <w:pPr>
        <w:pStyle w:val="BodyText"/>
        <w:jc w:val="center"/>
        <w:rPr>
          <w:i w:val="0"/>
          <w:color w:val="000000"/>
          <w:szCs w:val="28"/>
        </w:rPr>
      </w:pPr>
      <w:r w:rsidRPr="00481242">
        <w:rPr>
          <w:i w:val="0"/>
          <w:color w:val="000000"/>
          <w:szCs w:val="28"/>
        </w:rPr>
        <w:t xml:space="preserve"> (P</w:t>
      </w:r>
      <w:r w:rsidR="00186BCE" w:rsidRPr="00481242">
        <w:rPr>
          <w:i w:val="0"/>
          <w:color w:val="000000"/>
          <w:szCs w:val="28"/>
        </w:rPr>
        <w:t xml:space="preserve">rovider #2743)  </w:t>
      </w:r>
    </w:p>
    <w:sectPr w:rsidR="00186BCE" w:rsidRPr="00481242" w:rsidSect="00A83492">
      <w:pgSz w:w="12240" w:h="15840" w:code="1"/>
      <w:pgMar w:top="1440" w:right="1440" w:bottom="1440" w:left="1440" w:header="720" w:footer="720" w:gutter="0"/>
      <w:paperSrc w:firs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84E" w:rsidRDefault="000E284E">
      <w:r>
        <w:separator/>
      </w:r>
    </w:p>
  </w:endnote>
  <w:endnote w:type="continuationSeparator" w:id="0">
    <w:p w:rsidR="000E284E" w:rsidRDefault="000E2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84E" w:rsidRDefault="000E284E">
      <w:r>
        <w:separator/>
      </w:r>
    </w:p>
  </w:footnote>
  <w:footnote w:type="continuationSeparator" w:id="0">
    <w:p w:rsidR="000E284E" w:rsidRDefault="000E2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C4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4C5B35"/>
    <w:multiLevelType w:val="hybridMultilevel"/>
    <w:tmpl w:val="8B7C7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2E7132"/>
    <w:multiLevelType w:val="hybridMultilevel"/>
    <w:tmpl w:val="AF921F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3F08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7F216D"/>
    <w:multiLevelType w:val="hybridMultilevel"/>
    <w:tmpl w:val="2BCE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C6A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A3909E8"/>
    <w:multiLevelType w:val="hybridMultilevel"/>
    <w:tmpl w:val="0E0C5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07D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BFF44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CB"/>
    <w:rsid w:val="00007340"/>
    <w:rsid w:val="00026C45"/>
    <w:rsid w:val="00050C7A"/>
    <w:rsid w:val="00052D64"/>
    <w:rsid w:val="00070CD3"/>
    <w:rsid w:val="00080AC8"/>
    <w:rsid w:val="00090714"/>
    <w:rsid w:val="00096DCE"/>
    <w:rsid w:val="000B1599"/>
    <w:rsid w:val="000B5525"/>
    <w:rsid w:val="000B6ACC"/>
    <w:rsid w:val="000C4F3A"/>
    <w:rsid w:val="000C71AC"/>
    <w:rsid w:val="000C7C4A"/>
    <w:rsid w:val="000D06F7"/>
    <w:rsid w:val="000D54E0"/>
    <w:rsid w:val="000D658C"/>
    <w:rsid w:val="000E284E"/>
    <w:rsid w:val="000E302F"/>
    <w:rsid w:val="000F3E3A"/>
    <w:rsid w:val="000F5B64"/>
    <w:rsid w:val="0012463A"/>
    <w:rsid w:val="00127EC8"/>
    <w:rsid w:val="00130AC6"/>
    <w:rsid w:val="00150E65"/>
    <w:rsid w:val="00152A43"/>
    <w:rsid w:val="001628E7"/>
    <w:rsid w:val="001651F4"/>
    <w:rsid w:val="00171CEF"/>
    <w:rsid w:val="00186BCE"/>
    <w:rsid w:val="00195955"/>
    <w:rsid w:val="001A156D"/>
    <w:rsid w:val="001A61F0"/>
    <w:rsid w:val="001A7725"/>
    <w:rsid w:val="001B2751"/>
    <w:rsid w:val="001C7EDB"/>
    <w:rsid w:val="001D008C"/>
    <w:rsid w:val="001E335C"/>
    <w:rsid w:val="001E7642"/>
    <w:rsid w:val="001F588D"/>
    <w:rsid w:val="002151DD"/>
    <w:rsid w:val="00222076"/>
    <w:rsid w:val="00233C68"/>
    <w:rsid w:val="00242975"/>
    <w:rsid w:val="00243C1B"/>
    <w:rsid w:val="00254D86"/>
    <w:rsid w:val="00255610"/>
    <w:rsid w:val="002579B0"/>
    <w:rsid w:val="00282B47"/>
    <w:rsid w:val="0028311C"/>
    <w:rsid w:val="00286AAD"/>
    <w:rsid w:val="002A1ADC"/>
    <w:rsid w:val="002E3BBB"/>
    <w:rsid w:val="002F57D8"/>
    <w:rsid w:val="002F5D1A"/>
    <w:rsid w:val="002F7CD7"/>
    <w:rsid w:val="00325641"/>
    <w:rsid w:val="00340CEE"/>
    <w:rsid w:val="003521A6"/>
    <w:rsid w:val="0036418F"/>
    <w:rsid w:val="00374640"/>
    <w:rsid w:val="00374E11"/>
    <w:rsid w:val="003856D9"/>
    <w:rsid w:val="00393070"/>
    <w:rsid w:val="003A532C"/>
    <w:rsid w:val="003B7F8D"/>
    <w:rsid w:val="003C44CF"/>
    <w:rsid w:val="003D32A5"/>
    <w:rsid w:val="003D6E40"/>
    <w:rsid w:val="003E4802"/>
    <w:rsid w:val="003F3710"/>
    <w:rsid w:val="00400BD0"/>
    <w:rsid w:val="004172C8"/>
    <w:rsid w:val="004177A2"/>
    <w:rsid w:val="00424117"/>
    <w:rsid w:val="00424DD5"/>
    <w:rsid w:val="004267BE"/>
    <w:rsid w:val="0043723A"/>
    <w:rsid w:val="00441FC5"/>
    <w:rsid w:val="0044496B"/>
    <w:rsid w:val="004512DD"/>
    <w:rsid w:val="004541D0"/>
    <w:rsid w:val="00461F24"/>
    <w:rsid w:val="00463E4E"/>
    <w:rsid w:val="00473534"/>
    <w:rsid w:val="00481134"/>
    <w:rsid w:val="00481242"/>
    <w:rsid w:val="004905F6"/>
    <w:rsid w:val="00491481"/>
    <w:rsid w:val="004919FB"/>
    <w:rsid w:val="00497842"/>
    <w:rsid w:val="00497AE3"/>
    <w:rsid w:val="004B4F97"/>
    <w:rsid w:val="004C1AD3"/>
    <w:rsid w:val="004D3E38"/>
    <w:rsid w:val="00505575"/>
    <w:rsid w:val="00512E8E"/>
    <w:rsid w:val="00521579"/>
    <w:rsid w:val="005351B5"/>
    <w:rsid w:val="005465D6"/>
    <w:rsid w:val="005520BC"/>
    <w:rsid w:val="005529B2"/>
    <w:rsid w:val="00572684"/>
    <w:rsid w:val="00577C02"/>
    <w:rsid w:val="005840C3"/>
    <w:rsid w:val="00585F23"/>
    <w:rsid w:val="005B0609"/>
    <w:rsid w:val="005B26B6"/>
    <w:rsid w:val="005B6D23"/>
    <w:rsid w:val="005B79A5"/>
    <w:rsid w:val="005D1B38"/>
    <w:rsid w:val="005D3391"/>
    <w:rsid w:val="005D76C6"/>
    <w:rsid w:val="005F3AA7"/>
    <w:rsid w:val="005F71BD"/>
    <w:rsid w:val="0060313F"/>
    <w:rsid w:val="00603229"/>
    <w:rsid w:val="006104C5"/>
    <w:rsid w:val="00612AED"/>
    <w:rsid w:val="00614291"/>
    <w:rsid w:val="0061766A"/>
    <w:rsid w:val="00626915"/>
    <w:rsid w:val="00627F2A"/>
    <w:rsid w:val="00640E8E"/>
    <w:rsid w:val="00645F05"/>
    <w:rsid w:val="00654344"/>
    <w:rsid w:val="00671C76"/>
    <w:rsid w:val="0067783E"/>
    <w:rsid w:val="00680A70"/>
    <w:rsid w:val="0068391E"/>
    <w:rsid w:val="00693F10"/>
    <w:rsid w:val="00694A42"/>
    <w:rsid w:val="00695B0C"/>
    <w:rsid w:val="006A037C"/>
    <w:rsid w:val="006A5426"/>
    <w:rsid w:val="006A5F04"/>
    <w:rsid w:val="006D7344"/>
    <w:rsid w:val="006D7E4D"/>
    <w:rsid w:val="006F0C0A"/>
    <w:rsid w:val="006F1F3C"/>
    <w:rsid w:val="006F7857"/>
    <w:rsid w:val="00713730"/>
    <w:rsid w:val="00714CDC"/>
    <w:rsid w:val="00733E41"/>
    <w:rsid w:val="00741C71"/>
    <w:rsid w:val="00746A62"/>
    <w:rsid w:val="00753DD0"/>
    <w:rsid w:val="0075571E"/>
    <w:rsid w:val="007618F3"/>
    <w:rsid w:val="0076225B"/>
    <w:rsid w:val="00766939"/>
    <w:rsid w:val="007755C3"/>
    <w:rsid w:val="007800CB"/>
    <w:rsid w:val="007919D9"/>
    <w:rsid w:val="007926CA"/>
    <w:rsid w:val="007932FD"/>
    <w:rsid w:val="007956A0"/>
    <w:rsid w:val="007A0044"/>
    <w:rsid w:val="007A363F"/>
    <w:rsid w:val="007B1A29"/>
    <w:rsid w:val="007B4640"/>
    <w:rsid w:val="007C1CEF"/>
    <w:rsid w:val="007C6967"/>
    <w:rsid w:val="007E0B77"/>
    <w:rsid w:val="007E6DD3"/>
    <w:rsid w:val="00811B58"/>
    <w:rsid w:val="00812D6F"/>
    <w:rsid w:val="00835D71"/>
    <w:rsid w:val="0085685F"/>
    <w:rsid w:val="00857776"/>
    <w:rsid w:val="00866FBF"/>
    <w:rsid w:val="00880652"/>
    <w:rsid w:val="0089390A"/>
    <w:rsid w:val="008A16FF"/>
    <w:rsid w:val="008A200F"/>
    <w:rsid w:val="008A23D8"/>
    <w:rsid w:val="008B2508"/>
    <w:rsid w:val="008B6D9E"/>
    <w:rsid w:val="008C082D"/>
    <w:rsid w:val="008C1FCA"/>
    <w:rsid w:val="008E0C8B"/>
    <w:rsid w:val="00907102"/>
    <w:rsid w:val="00911A74"/>
    <w:rsid w:val="009152C2"/>
    <w:rsid w:val="00916456"/>
    <w:rsid w:val="0092540E"/>
    <w:rsid w:val="00942089"/>
    <w:rsid w:val="009442E1"/>
    <w:rsid w:val="00980D90"/>
    <w:rsid w:val="00990F81"/>
    <w:rsid w:val="009933D7"/>
    <w:rsid w:val="00993679"/>
    <w:rsid w:val="009A59E4"/>
    <w:rsid w:val="009C3C9E"/>
    <w:rsid w:val="009C6FF2"/>
    <w:rsid w:val="009D7049"/>
    <w:rsid w:val="009E5127"/>
    <w:rsid w:val="009F6719"/>
    <w:rsid w:val="009F749C"/>
    <w:rsid w:val="00A1770F"/>
    <w:rsid w:val="00A26AF2"/>
    <w:rsid w:val="00A309DA"/>
    <w:rsid w:val="00A35C6A"/>
    <w:rsid w:val="00A3630F"/>
    <w:rsid w:val="00A36F0F"/>
    <w:rsid w:val="00A41336"/>
    <w:rsid w:val="00A4724D"/>
    <w:rsid w:val="00A56913"/>
    <w:rsid w:val="00A660C3"/>
    <w:rsid w:val="00A67CC4"/>
    <w:rsid w:val="00A72861"/>
    <w:rsid w:val="00A73D70"/>
    <w:rsid w:val="00A83492"/>
    <w:rsid w:val="00A83703"/>
    <w:rsid w:val="00A900D4"/>
    <w:rsid w:val="00A9063E"/>
    <w:rsid w:val="00A915DB"/>
    <w:rsid w:val="00A93B1E"/>
    <w:rsid w:val="00AA3F43"/>
    <w:rsid w:val="00AB21BF"/>
    <w:rsid w:val="00AB38A1"/>
    <w:rsid w:val="00AB4039"/>
    <w:rsid w:val="00AC0702"/>
    <w:rsid w:val="00AC2EE7"/>
    <w:rsid w:val="00AC2F8E"/>
    <w:rsid w:val="00AC4A35"/>
    <w:rsid w:val="00B0372A"/>
    <w:rsid w:val="00B04CEE"/>
    <w:rsid w:val="00B10EBF"/>
    <w:rsid w:val="00B26E70"/>
    <w:rsid w:val="00B303DE"/>
    <w:rsid w:val="00B72814"/>
    <w:rsid w:val="00B802B0"/>
    <w:rsid w:val="00B91007"/>
    <w:rsid w:val="00B9116F"/>
    <w:rsid w:val="00BC0B87"/>
    <w:rsid w:val="00BC16E3"/>
    <w:rsid w:val="00BC1770"/>
    <w:rsid w:val="00BD2611"/>
    <w:rsid w:val="00BE0C0F"/>
    <w:rsid w:val="00BE45DC"/>
    <w:rsid w:val="00BF2E14"/>
    <w:rsid w:val="00C00A65"/>
    <w:rsid w:val="00C01EA6"/>
    <w:rsid w:val="00C02687"/>
    <w:rsid w:val="00C06027"/>
    <w:rsid w:val="00C219BE"/>
    <w:rsid w:val="00C23DB1"/>
    <w:rsid w:val="00C4037B"/>
    <w:rsid w:val="00C42E3D"/>
    <w:rsid w:val="00C461C2"/>
    <w:rsid w:val="00C9291E"/>
    <w:rsid w:val="00CB4DB2"/>
    <w:rsid w:val="00CC350B"/>
    <w:rsid w:val="00CD7ADD"/>
    <w:rsid w:val="00CE5934"/>
    <w:rsid w:val="00CE6345"/>
    <w:rsid w:val="00CF775C"/>
    <w:rsid w:val="00D10216"/>
    <w:rsid w:val="00D33A76"/>
    <w:rsid w:val="00D33FFD"/>
    <w:rsid w:val="00D51F5D"/>
    <w:rsid w:val="00D55D15"/>
    <w:rsid w:val="00D56FE8"/>
    <w:rsid w:val="00D66F44"/>
    <w:rsid w:val="00D80329"/>
    <w:rsid w:val="00D975BB"/>
    <w:rsid w:val="00DB0F1D"/>
    <w:rsid w:val="00DB1B68"/>
    <w:rsid w:val="00DB5D32"/>
    <w:rsid w:val="00DC4D2F"/>
    <w:rsid w:val="00DE66C8"/>
    <w:rsid w:val="00E019B2"/>
    <w:rsid w:val="00E07CB2"/>
    <w:rsid w:val="00E1353E"/>
    <w:rsid w:val="00E20839"/>
    <w:rsid w:val="00E211DD"/>
    <w:rsid w:val="00E25CA7"/>
    <w:rsid w:val="00E30E7D"/>
    <w:rsid w:val="00E4071D"/>
    <w:rsid w:val="00E55555"/>
    <w:rsid w:val="00E649CB"/>
    <w:rsid w:val="00E73069"/>
    <w:rsid w:val="00EB308C"/>
    <w:rsid w:val="00EB3D3E"/>
    <w:rsid w:val="00EC0C7F"/>
    <w:rsid w:val="00EC51B3"/>
    <w:rsid w:val="00ED5FE7"/>
    <w:rsid w:val="00F035D9"/>
    <w:rsid w:val="00F20141"/>
    <w:rsid w:val="00F311A8"/>
    <w:rsid w:val="00F50B53"/>
    <w:rsid w:val="00F6235A"/>
    <w:rsid w:val="00F62EC4"/>
    <w:rsid w:val="00F64BA0"/>
    <w:rsid w:val="00F7524B"/>
    <w:rsid w:val="00F83550"/>
    <w:rsid w:val="00F90AB4"/>
    <w:rsid w:val="00F936F4"/>
    <w:rsid w:val="00FA0645"/>
    <w:rsid w:val="00FA3CD4"/>
    <w:rsid w:val="00FA4562"/>
    <w:rsid w:val="00FA6416"/>
    <w:rsid w:val="00FD058D"/>
    <w:rsid w:val="00FD1763"/>
    <w:rsid w:val="00FD725D"/>
    <w:rsid w:val="00FE258E"/>
    <w:rsid w:val="00FF3096"/>
    <w:rsid w:val="00F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040C4"/>
  <w15:docId w15:val="{184C08E1-623B-4428-9708-C14676EB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3492"/>
    <w:rPr>
      <w:sz w:val="28"/>
    </w:rPr>
  </w:style>
  <w:style w:type="paragraph" w:styleId="Heading1">
    <w:name w:val="heading 1"/>
    <w:basedOn w:val="Normal"/>
    <w:next w:val="Normal"/>
    <w:qFormat/>
    <w:rsid w:val="00A83492"/>
    <w:pPr>
      <w:keepNext/>
      <w:spacing w:before="320" w:after="160"/>
      <w:outlineLvl w:val="0"/>
    </w:pPr>
    <w:rPr>
      <w:rFonts w:ascii="Arial" w:hAnsi="Arial"/>
      <w:b/>
      <w:kern w:val="36"/>
      <w:sz w:val="36"/>
    </w:rPr>
  </w:style>
  <w:style w:type="paragraph" w:styleId="Heading2">
    <w:name w:val="heading 2"/>
    <w:basedOn w:val="Normal"/>
    <w:next w:val="Normal"/>
    <w:qFormat/>
    <w:rsid w:val="00A83492"/>
    <w:pPr>
      <w:keepNext/>
      <w:spacing w:before="240" w:after="120"/>
      <w:outlineLvl w:val="1"/>
    </w:pPr>
    <w:rPr>
      <w:rFonts w:ascii="Arial" w:hAnsi="Arial"/>
      <w:b/>
      <w:kern w:val="28"/>
    </w:rPr>
  </w:style>
  <w:style w:type="paragraph" w:styleId="Heading3">
    <w:name w:val="heading 3"/>
    <w:basedOn w:val="Normal"/>
    <w:next w:val="Normal"/>
    <w:qFormat/>
    <w:rsid w:val="00A83492"/>
    <w:pPr>
      <w:keepNext/>
      <w:spacing w:before="160" w:after="120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834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83492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A83492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link w:val="BodyTextChar"/>
    <w:semiHidden/>
    <w:rsid w:val="00A83492"/>
    <w:rPr>
      <w:i/>
      <w:color w:val="FF0000"/>
    </w:rPr>
  </w:style>
  <w:style w:type="paragraph" w:styleId="Title">
    <w:name w:val="Title"/>
    <w:basedOn w:val="Normal"/>
    <w:qFormat/>
    <w:rsid w:val="00A83492"/>
    <w:pPr>
      <w:jc w:val="center"/>
      <w:outlineLvl w:val="0"/>
    </w:pPr>
    <w:rPr>
      <w:b/>
    </w:rPr>
  </w:style>
  <w:style w:type="paragraph" w:styleId="EnvelopeAddress">
    <w:name w:val="envelope address"/>
    <w:basedOn w:val="Normal"/>
    <w:semiHidden/>
    <w:rsid w:val="00A8349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A83492"/>
    <w:rPr>
      <w:rFonts w:ascii="Arial" w:hAnsi="Arial" w:cs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D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3DD0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semiHidden/>
    <w:rsid w:val="00695B0C"/>
    <w:rPr>
      <w:i/>
      <w:color w:val="FF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SAN MATEO</vt:lpstr>
    </vt:vector>
  </TitlesOfParts>
  <Company>San Mateo County-DA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SAN MATEO</dc:title>
  <dc:creator>RPRESTON</dc:creator>
  <cp:lastModifiedBy>Morris Maya</cp:lastModifiedBy>
  <cp:revision>3</cp:revision>
  <cp:lastPrinted>2014-05-07T17:00:00Z</cp:lastPrinted>
  <dcterms:created xsi:type="dcterms:W3CDTF">2019-12-11T21:02:00Z</dcterms:created>
  <dcterms:modified xsi:type="dcterms:W3CDTF">2019-12-11T21:19:00Z</dcterms:modified>
</cp:coreProperties>
</file>