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27BA" w14:textId="77777777" w:rsidR="003B344F" w:rsidRDefault="003B344F" w:rsidP="003B344F">
      <w:pPr>
        <w:rPr>
          <w:rFonts w:ascii="Times New Roman" w:hAnsi="Times New Roman" w:cs="Times New Roman"/>
          <w:sz w:val="28"/>
          <w:szCs w:val="28"/>
        </w:rPr>
      </w:pPr>
      <w:r>
        <w:rPr>
          <w:rFonts w:ascii="Times New Roman" w:hAnsi="Times New Roman" w:cs="Times New Roman"/>
          <w:sz w:val="28"/>
          <w:szCs w:val="28"/>
        </w:rPr>
        <w:t>I have uploaded the PPT presentation to the Writs &amp; Appeals SharePoint site and am including a copy here.</w:t>
      </w:r>
    </w:p>
    <w:p w14:paraId="1A690C6C" w14:textId="77777777" w:rsidR="003B344F" w:rsidRDefault="003B344F" w:rsidP="003B344F">
      <w:pPr>
        <w:rPr>
          <w:rFonts w:ascii="Times New Roman" w:hAnsi="Times New Roman" w:cs="Times New Roman"/>
          <w:sz w:val="28"/>
          <w:szCs w:val="28"/>
        </w:rPr>
      </w:pPr>
      <w:r>
        <w:rPr>
          <w:rFonts w:ascii="Times New Roman" w:hAnsi="Times New Roman" w:cs="Times New Roman"/>
          <w:sz w:val="28"/>
          <w:szCs w:val="28"/>
        </w:rPr>
        <w:t xml:space="preserve">Some helpful resources for legal writing are: </w:t>
      </w:r>
    </w:p>
    <w:p w14:paraId="4B0E5CD5" w14:textId="77777777" w:rsidR="003B344F" w:rsidRDefault="003B344F" w:rsidP="003B344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Garner, Bryan A., </w:t>
      </w:r>
      <w:r>
        <w:rPr>
          <w:rFonts w:ascii="Times New Roman" w:eastAsia="Times New Roman" w:hAnsi="Times New Roman" w:cs="Times New Roman"/>
          <w:smallCaps/>
          <w:sz w:val="28"/>
          <w:szCs w:val="28"/>
        </w:rPr>
        <w:t>Legal Writing in Plain English</w:t>
      </w:r>
      <w:r>
        <w:rPr>
          <w:rFonts w:ascii="Times New Roman" w:eastAsia="Times New Roman" w:hAnsi="Times New Roman" w:cs="Times New Roman"/>
          <w:sz w:val="28"/>
          <w:szCs w:val="28"/>
        </w:rPr>
        <w:t xml:space="preserve"> (2d ed. 2013)</w:t>
      </w:r>
    </w:p>
    <w:p w14:paraId="010C29CE" w14:textId="77777777" w:rsidR="003B344F" w:rsidRDefault="003B344F" w:rsidP="003B344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Garner, Bryan A., </w:t>
      </w:r>
      <w:r>
        <w:rPr>
          <w:rFonts w:ascii="Times New Roman" w:eastAsia="Times New Roman" w:hAnsi="Times New Roman" w:cs="Times New Roman"/>
          <w:smallCaps/>
          <w:sz w:val="28"/>
          <w:szCs w:val="28"/>
        </w:rPr>
        <w:t>The Elements of Legal Style</w:t>
      </w:r>
      <w:r>
        <w:rPr>
          <w:rFonts w:ascii="Times New Roman" w:eastAsia="Times New Roman" w:hAnsi="Times New Roman" w:cs="Times New Roman"/>
          <w:sz w:val="28"/>
          <w:szCs w:val="28"/>
        </w:rPr>
        <w:t xml:space="preserve"> (2d ed. 2002)</w:t>
      </w:r>
    </w:p>
    <w:p w14:paraId="4AAC6FD2" w14:textId="77777777" w:rsidR="003B344F" w:rsidRDefault="003B344F" w:rsidP="003B344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Garner, Bryan A., </w:t>
      </w:r>
      <w:r>
        <w:rPr>
          <w:rFonts w:ascii="Times New Roman" w:eastAsia="Times New Roman" w:hAnsi="Times New Roman" w:cs="Times New Roman"/>
          <w:smallCaps/>
          <w:sz w:val="28"/>
          <w:szCs w:val="28"/>
        </w:rPr>
        <w:t>The Redbook: A Manual on Legal Style</w:t>
      </w:r>
      <w:r>
        <w:rPr>
          <w:rFonts w:ascii="Times New Roman" w:eastAsia="Times New Roman" w:hAnsi="Times New Roman" w:cs="Times New Roman"/>
          <w:sz w:val="28"/>
          <w:szCs w:val="28"/>
        </w:rPr>
        <w:t xml:space="preserve"> (3d ed. 2013)</w:t>
      </w:r>
    </w:p>
    <w:p w14:paraId="544A96AB" w14:textId="77777777" w:rsidR="003B344F" w:rsidRDefault="003B344F" w:rsidP="003B344F">
      <w:pPr>
        <w:pStyle w:val="ListParagraph"/>
        <w:numPr>
          <w:ilvl w:val="0"/>
          <w:numId w:val="1"/>
        </w:num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Guberman</w:t>
      </w:r>
      <w:proofErr w:type="spellEnd"/>
      <w:r>
        <w:rPr>
          <w:rFonts w:ascii="Times New Roman" w:eastAsia="Times New Roman" w:hAnsi="Times New Roman" w:cs="Times New Roman"/>
          <w:sz w:val="28"/>
          <w:szCs w:val="28"/>
        </w:rPr>
        <w:t xml:space="preserve">, Ross, </w:t>
      </w:r>
      <w:r>
        <w:rPr>
          <w:rFonts w:ascii="Times New Roman" w:eastAsia="Times New Roman" w:hAnsi="Times New Roman" w:cs="Times New Roman"/>
          <w:smallCaps/>
          <w:sz w:val="28"/>
          <w:szCs w:val="28"/>
        </w:rPr>
        <w:t>Point Made: How to Write Like the Nation’s Top Advocates</w:t>
      </w:r>
      <w:r>
        <w:rPr>
          <w:rFonts w:ascii="Times New Roman" w:eastAsia="Times New Roman" w:hAnsi="Times New Roman" w:cs="Times New Roman"/>
          <w:sz w:val="28"/>
          <w:szCs w:val="28"/>
        </w:rPr>
        <w:t xml:space="preserve"> (2d ed.)  </w:t>
      </w:r>
    </w:p>
    <w:p w14:paraId="4C82F915" w14:textId="77777777" w:rsidR="003B344F" w:rsidRDefault="003B344F" w:rsidP="003B344F">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Messing, Noah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mallCaps/>
          <w:sz w:val="28"/>
          <w:szCs w:val="28"/>
        </w:rPr>
        <w:t>The Art of Advocacy</w:t>
      </w:r>
      <w:r>
        <w:rPr>
          <w:rFonts w:ascii="Times New Roman" w:eastAsia="Times New Roman" w:hAnsi="Times New Roman" w:cs="Times New Roman"/>
          <w:sz w:val="28"/>
          <w:szCs w:val="28"/>
        </w:rPr>
        <w:t xml:space="preserve"> (2013)</w:t>
      </w:r>
    </w:p>
    <w:p w14:paraId="579A8819" w14:textId="77777777" w:rsidR="003B344F" w:rsidRDefault="003B344F" w:rsidP="003B344F">
      <w:pPr>
        <w:rPr>
          <w:rFonts w:ascii="Times New Roman" w:hAnsi="Times New Roman" w:cs="Times New Roman"/>
          <w:sz w:val="28"/>
          <w:szCs w:val="28"/>
        </w:rPr>
      </w:pPr>
    </w:p>
    <w:p w14:paraId="5E640F61" w14:textId="77777777" w:rsidR="003B344F" w:rsidRDefault="003B344F" w:rsidP="003B344F">
      <w:pPr>
        <w:rPr>
          <w:rFonts w:ascii="Times New Roman" w:hAnsi="Times New Roman" w:cs="Times New Roman"/>
          <w:sz w:val="26"/>
          <w:szCs w:val="26"/>
        </w:rPr>
      </w:pPr>
      <w:r>
        <w:rPr>
          <w:rFonts w:ascii="Times New Roman" w:hAnsi="Times New Roman" w:cs="Times New Roman"/>
          <w:sz w:val="26"/>
          <w:szCs w:val="26"/>
        </w:rPr>
        <w:t xml:space="preserve">Allison G. Macbeth  </w:t>
      </w:r>
    </w:p>
    <w:p w14:paraId="3FAEF672" w14:textId="77777777" w:rsidR="003B344F" w:rsidRDefault="003B344F" w:rsidP="003B344F">
      <w:pPr>
        <w:rPr>
          <w:rFonts w:ascii="Times New Roman" w:hAnsi="Times New Roman" w:cs="Times New Roman"/>
          <w:sz w:val="26"/>
          <w:szCs w:val="26"/>
        </w:rPr>
      </w:pPr>
      <w:r>
        <w:rPr>
          <w:rFonts w:ascii="Times New Roman" w:hAnsi="Times New Roman" w:cs="Times New Roman"/>
          <w:sz w:val="26"/>
          <w:szCs w:val="26"/>
        </w:rPr>
        <w:t xml:space="preserve">Assistant District Attorney  </w:t>
      </w:r>
    </w:p>
    <w:p w14:paraId="36315712" w14:textId="77777777" w:rsidR="003B344F" w:rsidRDefault="003B344F" w:rsidP="003B344F">
      <w:pPr>
        <w:rPr>
          <w:rFonts w:ascii="Times New Roman" w:hAnsi="Times New Roman" w:cs="Times New Roman"/>
          <w:sz w:val="26"/>
          <w:szCs w:val="26"/>
        </w:rPr>
      </w:pPr>
      <w:r>
        <w:rPr>
          <w:rFonts w:ascii="Times New Roman" w:hAnsi="Times New Roman" w:cs="Times New Roman"/>
          <w:sz w:val="26"/>
          <w:szCs w:val="26"/>
        </w:rPr>
        <w:t>Writs &amp; Appeals Unit</w:t>
      </w:r>
    </w:p>
    <w:p w14:paraId="1DE61759" w14:textId="77777777" w:rsidR="003B344F" w:rsidRDefault="003B344F" w:rsidP="003B344F">
      <w:pPr>
        <w:rPr>
          <w:rFonts w:ascii="Times New Roman" w:hAnsi="Times New Roman" w:cs="Times New Roman"/>
          <w:sz w:val="26"/>
          <w:szCs w:val="26"/>
        </w:rPr>
      </w:pPr>
      <w:r>
        <w:rPr>
          <w:rFonts w:ascii="Times New Roman" w:hAnsi="Times New Roman" w:cs="Times New Roman"/>
          <w:sz w:val="26"/>
          <w:szCs w:val="26"/>
        </w:rPr>
        <w:t>San Francisco District Attorney’s Office </w:t>
      </w:r>
    </w:p>
    <w:p w14:paraId="1F1A6197"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350 Rhode Island Street</w:t>
      </w:r>
    </w:p>
    <w:p w14:paraId="521E906E"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North Building, Suite 400N</w:t>
      </w:r>
    </w:p>
    <w:p w14:paraId="7997BD19"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San Francisco, California 94103</w:t>
      </w:r>
    </w:p>
    <w:p w14:paraId="4D3E72EC"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General: 628-652-4000</w:t>
      </w:r>
    </w:p>
    <w:p w14:paraId="6FCBB7E6"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Direct: 628-652-4161</w:t>
      </w:r>
    </w:p>
    <w:p w14:paraId="755AEF88" w14:textId="77777777" w:rsidR="003B344F" w:rsidRDefault="003B344F" w:rsidP="003B344F">
      <w:pPr>
        <w:rPr>
          <w:rFonts w:ascii="Times New Roman" w:hAnsi="Times New Roman" w:cs="Times New Roman"/>
          <w:color w:val="000000"/>
          <w:sz w:val="26"/>
          <w:szCs w:val="26"/>
        </w:rPr>
      </w:pPr>
      <w:r>
        <w:rPr>
          <w:rFonts w:ascii="Times New Roman" w:hAnsi="Times New Roman" w:cs="Times New Roman"/>
          <w:color w:val="000000"/>
          <w:sz w:val="26"/>
          <w:szCs w:val="26"/>
        </w:rPr>
        <w:t>Fax: 628-652-4001</w:t>
      </w:r>
    </w:p>
    <w:p w14:paraId="3CA433B6" w14:textId="77777777" w:rsidR="003B344F" w:rsidRDefault="003B344F" w:rsidP="003B344F">
      <w:pPr>
        <w:rPr>
          <w:rFonts w:ascii="Times New Roman" w:hAnsi="Times New Roman" w:cs="Times New Roman"/>
          <w:sz w:val="26"/>
          <w:szCs w:val="26"/>
        </w:rPr>
      </w:pPr>
    </w:p>
    <w:p w14:paraId="026097FA" w14:textId="77777777" w:rsidR="003B344F" w:rsidRDefault="003B344F" w:rsidP="003B344F">
      <w:pPr>
        <w:rPr>
          <w:rFonts w:ascii="Times New Roman" w:hAnsi="Times New Roman" w:cs="Times New Roman"/>
          <w:sz w:val="26"/>
          <w:szCs w:val="26"/>
        </w:rPr>
      </w:pPr>
      <w:r>
        <w:rPr>
          <w:rFonts w:ascii="Times New Roman" w:hAnsi="Times New Roman" w:cs="Times New Roman"/>
          <w:sz w:val="26"/>
          <w:szCs w:val="26"/>
        </w:rPr>
        <w:t>The information contained in this electronic message may be confidential and may be subject to the attorney-client privilege and/or the attorney work product doctrine. It is intended only for the use of the individual or entity to whom it is addressed. If you are not the intended recipient, you are hereby notified that any use, dissemination or copying of this communication is strictly prohibited. If you have received this electronic message in error, please delete the original message from your e-mail system. Thank you.</w:t>
      </w:r>
    </w:p>
    <w:p w14:paraId="4EB2F08A" w14:textId="77777777" w:rsidR="004412EF" w:rsidRDefault="004412EF">
      <w:bookmarkStart w:id="0" w:name="_GoBack"/>
      <w:bookmarkEnd w:id="0"/>
    </w:p>
    <w:sectPr w:rsidR="0044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A202D"/>
    <w:multiLevelType w:val="hybridMultilevel"/>
    <w:tmpl w:val="4EA69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4F"/>
    <w:rsid w:val="003B344F"/>
    <w:rsid w:val="0044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6531"/>
  <w15:chartTrackingRefBased/>
  <w15:docId w15:val="{C1981041-248A-4478-8494-AC6F6FAC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34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4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5F3716D830C44A526ADACE90DD4C6" ma:contentTypeVersion="13" ma:contentTypeDescription="Create a new document." ma:contentTypeScope="" ma:versionID="6b1e97b4917ae6f8b73a50ae5a20c03e">
  <xsd:schema xmlns:xsd="http://www.w3.org/2001/XMLSchema" xmlns:xs="http://www.w3.org/2001/XMLSchema" xmlns:p="http://schemas.microsoft.com/office/2006/metadata/properties" xmlns:ns2="e518b81f-59f6-4fed-b5e0-d5525519f21f" xmlns:ns3="8747a5c6-3a27-43b5-82b9-a92b7109f635" xmlns:ns4="692a9ab8-4e6a-4430-b104-1a1d89b79c44" targetNamespace="http://schemas.microsoft.com/office/2006/metadata/properties" ma:root="true" ma:fieldsID="bb88d728e189ad9aff795b18d5891e4e" ns2:_="" ns3:_="" ns4:_="">
    <xsd:import namespace="e518b81f-59f6-4fed-b5e0-d5525519f21f"/>
    <xsd:import namespace="8747a5c6-3a27-43b5-82b9-a92b7109f635"/>
    <xsd:import namespace="692a9ab8-4e6a-4430-b104-1a1d89b79c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8b81f-59f6-4fed-b5e0-d5525519f2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a5c6-3a27-43b5-82b9-a92b7109f6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2a9ab8-4e6a-4430-b104-1a1d89b79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e523e3-c29c-4388-862b-0d65418d9737}" ma:internalName="TaxCatchAll" ma:showField="CatchAllData" ma:web="692a9ab8-4e6a-4430-b104-1a1d89b79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2a9ab8-4e6a-4430-b104-1a1d89b79c44" xsi:nil="true"/>
    <lcf76f155ced4ddcb4097134ff3c332f xmlns="8747a5c6-3a27-43b5-82b9-a92b7109f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54168-C76A-43A9-9154-73EA17969697}"/>
</file>

<file path=customXml/itemProps2.xml><?xml version="1.0" encoding="utf-8"?>
<ds:datastoreItem xmlns:ds="http://schemas.openxmlformats.org/officeDocument/2006/customXml" ds:itemID="{7E2817B3-D32D-4E78-8216-A1137764ED15}"/>
</file>

<file path=customXml/itemProps3.xml><?xml version="1.0" encoding="utf-8"?>
<ds:datastoreItem xmlns:ds="http://schemas.openxmlformats.org/officeDocument/2006/customXml" ds:itemID="{D82D34CC-EACD-4C66-AC88-EF0DBC7EC846}"/>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Labutan, Tyrene (DAT)</dc:creator>
  <cp:keywords/>
  <dc:description/>
  <cp:lastModifiedBy>Labutan, Tyrene (DAT)</cp:lastModifiedBy>
  <cp:revision>1</cp:revision>
  <dcterms:created xsi:type="dcterms:W3CDTF">2020-05-13T22:33:00Z</dcterms:created>
  <dcterms:modified xsi:type="dcterms:W3CDTF">2020-05-13T22:34:00Z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0x0101005205F3716D830C44A526ADACE90DD4C6</vt:lpwstr>
  </property>
  <property fmtid="{D5CDD505-2E9C-101B-9397-08002B2CF9AE}" pid="3" name="MediaServiceImageTags">
    <vt:lpwstr/>
  </property>
</Properties>
</file>