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5D540">
      <w:pPr>
        <w:rPr>
          <w:sz w:val="28"/>
          <w:szCs w:val="28"/>
        </w:rPr>
      </w:pPr>
    </w:p>
    <w:p w14:paraId="06A35477">
      <w:pPr>
        <w:rPr>
          <w:sz w:val="28"/>
          <w:szCs w:val="28"/>
          <w:lang w:eastAsia="zh-CN"/>
        </w:rPr>
      </w:pPr>
    </w:p>
    <w:p w14:paraId="62483AE0">
      <w:pPr>
        <w:rPr>
          <w:sz w:val="28"/>
          <w:szCs w:val="28"/>
          <w:lang w:eastAsia="zh-CN"/>
        </w:rPr>
      </w:pPr>
      <w:bookmarkStart w:id="0" w:name="_GoBack"/>
      <w:bookmarkEnd w:id="0"/>
    </w:p>
    <w:p w14:paraId="57063A00">
      <w:pPr>
        <w:rPr>
          <w:b/>
          <w:bCs/>
          <w:sz w:val="32"/>
          <w:szCs w:val="32"/>
          <w:lang/>
        </w:rPr>
      </w:pPr>
      <w:r>
        <w:rPr>
          <w:b/>
          <w:bCs/>
          <w:sz w:val="32"/>
          <w:szCs w:val="32"/>
          <w:lang/>
        </w:rPr>
        <w:t>錫斯基尤縣就種族歧視性交通攔截訴訟達成和解，並同意進行重大改革</w:t>
      </w:r>
    </w:p>
    <w:p w14:paraId="04925E2D">
      <w:pPr>
        <w:rPr>
          <w:sz w:val="28"/>
          <w:szCs w:val="28"/>
          <w:lang/>
        </w:rPr>
      </w:pPr>
    </w:p>
    <w:p w14:paraId="2D55F3A8">
      <w:pPr>
        <w:rPr>
          <w:sz w:val="28"/>
          <w:szCs w:val="28"/>
          <w:lang/>
        </w:rPr>
      </w:pPr>
      <w:r>
        <w:rPr>
          <w:sz w:val="28"/>
          <w:szCs w:val="28"/>
          <w:lang/>
        </w:rPr>
        <w:t>加州錫斯基尤縣 —— 錫斯基尤縣監事會同警長辦公室批准咗馬蒂斯訴錫斯基尤縣一案嘅部分和解協議。該案係一起民權集體訴訟，揭露咗該縣對亞裔美國居民普遍存在嘅系統性種族歧視。和解協議包括：</w:t>
      </w:r>
    </w:p>
    <w:p w14:paraId="1C493147">
      <w:pPr>
        <w:rPr>
          <w:sz w:val="28"/>
          <w:szCs w:val="28"/>
          <w:lang/>
        </w:rPr>
      </w:pPr>
    </w:p>
    <w:p w14:paraId="61725E2F">
      <w:pPr>
        <w:rPr>
          <w:sz w:val="28"/>
          <w:szCs w:val="28"/>
        </w:rPr>
      </w:pPr>
      <w:r>
        <w:rPr>
          <w:sz w:val="28"/>
          <w:szCs w:val="28"/>
          <w:lang/>
        </w:rPr>
        <w:t>對交通攔截進行全面改革，並取消非法財產留置權；同時，有關用水權嘅訴訟仍然進行中。</w:t>
      </w:r>
    </w:p>
    <w:p w14:paraId="254305B3">
      <w:pPr>
        <w:rPr>
          <w:sz w:val="28"/>
          <w:szCs w:val="28"/>
          <w:lang w:eastAsia="zh-CN"/>
        </w:rPr>
      </w:pPr>
    </w:p>
    <w:p w14:paraId="3DFABDAC">
      <w:pPr>
        <w:rPr>
          <w:sz w:val="28"/>
          <w:szCs w:val="28"/>
        </w:rPr>
      </w:pPr>
    </w:p>
    <w:p w14:paraId="610BA768">
      <w:pPr>
        <w:rPr>
          <w:sz w:val="28"/>
          <w:szCs w:val="28"/>
        </w:rPr>
      </w:pPr>
      <w:r>
        <w:rPr>
          <w:sz w:val="28"/>
          <w:szCs w:val="28"/>
        </w:rPr>
        <w:t>根據和解協議條款，警長必須采納新嘅交通攔截政策，禁止基於種族嘅攔截，並防止警員利用攔截騷擾居民或脅迫其同意搜查。警員喺請求搜查時，必須有合理嘅懷疑或可能嘅違規之原因，告知當事人其有權拒絕，並為非英語人士提供翻譯服務。執法記錄儀必須全程開啟，警員必須喺視頻中講明所有攔截原因。除非有合法理由懷疑存在犯罪活動，否則攔截嘅持續時間和范圍都將受到限制。例如，如果司機因尾燈故障被攔截，警員唔得詢問與此無關嘅其佢犯罪活動，除非有證據使警員有理由相信，其他犯罪行為頁可能會發生。此外，警員唔得僅僅因為司機身處高犯罪率地區或懸掛外州車牌而將其攔截。</w:t>
      </w:r>
    </w:p>
    <w:p w14:paraId="02E2A226">
      <w:pPr>
        <w:rPr>
          <w:sz w:val="28"/>
          <w:szCs w:val="28"/>
        </w:rPr>
      </w:pPr>
    </w:p>
    <w:p w14:paraId="41193290">
      <w:pPr>
        <w:rPr>
          <w:rFonts w:hint="eastAsia"/>
          <w:sz w:val="28"/>
          <w:szCs w:val="28"/>
        </w:rPr>
      </w:pPr>
      <w:r>
        <w:rPr>
          <w:rFonts w:hint="eastAsia"/>
          <w:sz w:val="28"/>
          <w:szCs w:val="28"/>
        </w:rPr>
        <w:t xml:space="preserve">「呢個和解協議重申，任何人唔應該因為種族而被警方區別對待。錫斯基尤縣嘅亞裔美國人社區成員團結一致，贏咗呢場鬥爭，令到佢哋可以免於遭受因種族歧視而引發嘅歧視。」亞裔法律聯盟嘅訴訟律師梅根·維斯講。「不過，工作仲未做完。搵水呢樣基本生活必需品，依家仲係居民最關心嘅問題。我哋會繼續挑戰針對社區用喺水方面嘅唔公義限制。」 </w:t>
      </w:r>
    </w:p>
    <w:p w14:paraId="6BB5D0CD">
      <w:pPr>
        <w:rPr>
          <w:rFonts w:hint="eastAsia"/>
          <w:sz w:val="28"/>
          <w:szCs w:val="28"/>
        </w:rPr>
      </w:pPr>
    </w:p>
    <w:p w14:paraId="3EEDF13C">
      <w:pPr>
        <w:rPr>
          <w:sz w:val="28"/>
          <w:szCs w:val="28"/>
          <w:lang w:eastAsia="zh-CN"/>
        </w:rPr>
      </w:pPr>
      <w:r>
        <w:rPr>
          <w:rFonts w:hint="eastAsia"/>
          <w:sz w:val="28"/>
          <w:szCs w:val="28"/>
        </w:rPr>
        <w:t>呢個和解協議透過獨立監督機制確立咗問責制。郡政府會聘請一個審計員嚟監督執法情況，仲會每半年開一次社區會議，收集意見返嚟，發佈執法合規報告，仲會提出改善建議。「我好感激和解協議入面有獨立監督員條款，確保所有執法部門嘅交通攔截都依法進行。」本案原告Mai Nou Vang感慨咁講。</w:t>
      </w:r>
    </w:p>
    <w:p w14:paraId="28FE4334">
      <w:pPr>
        <w:rPr>
          <w:sz w:val="28"/>
          <w:szCs w:val="28"/>
          <w:lang w:eastAsia="zh-CN"/>
        </w:rPr>
      </w:pPr>
    </w:p>
    <w:p w14:paraId="599DF83B">
      <w:pPr>
        <w:rPr>
          <w:sz w:val="28"/>
          <w:szCs w:val="28"/>
          <w:lang w:eastAsia="zh-CN"/>
        </w:rPr>
      </w:pPr>
    </w:p>
    <w:p w14:paraId="05ADF166">
      <w:pPr>
        <w:rPr>
          <w:rFonts w:hint="eastAsia"/>
          <w:sz w:val="28"/>
          <w:szCs w:val="28"/>
          <w:lang w:val="en-US" w:eastAsia="zh-CN"/>
        </w:rPr>
      </w:pPr>
      <w:r>
        <w:rPr>
          <w:rFonts w:hint="eastAsia"/>
          <w:sz w:val="28"/>
          <w:szCs w:val="28"/>
          <w:lang w:val="en-US" w:eastAsia="zh-CN"/>
        </w:rPr>
        <w:t xml:space="preserve">所有用嚟追討未繳大麻罰款嘅財產留置權都已經解除咗，區政府亦都同意，除非州法例有修改允許，否則唔會再用留置權去扣押違規罰款。 至於亞裔美國居民嘅用水權，法律挑戰仲係繼續緊。 </w:t>
      </w:r>
    </w:p>
    <w:p w14:paraId="756BB0FC">
      <w:pPr>
        <w:rPr>
          <w:rFonts w:hint="eastAsia"/>
          <w:sz w:val="28"/>
          <w:szCs w:val="28"/>
          <w:lang w:val="en-US" w:eastAsia="zh-CN"/>
        </w:rPr>
      </w:pPr>
    </w:p>
    <w:p w14:paraId="107AD153">
      <w:pPr>
        <w:rPr>
          <w:rFonts w:hint="eastAsia"/>
          <w:sz w:val="28"/>
          <w:szCs w:val="28"/>
        </w:rPr>
      </w:pPr>
      <w:r>
        <w:rPr>
          <w:rFonts w:hint="eastAsia"/>
          <w:sz w:val="28"/>
          <w:szCs w:val="28"/>
          <w:lang w:val="en-US" w:eastAsia="zh-CN"/>
        </w:rPr>
        <w:t>2022年，北加州美國公民自由聯盟（ACLU）、亞裔法律聯盟（Asian Law Caucus）同科文頓·柏靈律師事務所（Covington &amp; Burling LLP）入面對縣政府提出集體訴訟，指佢哋設咗歧視性嘅用水限制，喺交通執法入面有種族歧視，仲有唔當嘅搜查同扣押行為，以至針對亞裔美國人嘅非法財產留置權。之後，呢個法律團隊又遞交咗一份補充起訴狀，指控縣政府利用分區執法，剝奪咗亞裔美國人嘅用水權。11月，法院駁咗縣政府要求駁回原告指控嘅申請，因為原告指縣政府限制咗亞裔美國人嘅用水權，令到佢哋陷入危險境地。</w:t>
      </w:r>
    </w:p>
    <w:p w14:paraId="32B41F1E">
      <w:pPr>
        <w:rPr>
          <w:rFonts w:hint="eastAsia"/>
          <w:sz w:val="28"/>
          <w:szCs w:val="28"/>
        </w:rPr>
      </w:pPr>
      <w:r>
        <w:rPr>
          <w:rFonts w:hint="eastAsia"/>
          <w:sz w:val="28"/>
          <w:szCs w:val="28"/>
          <w:lang w:val="en-US" w:eastAsia="zh-CN"/>
        </w:rPr>
        <w:drawing>
          <wp:inline distT="0" distB="0" distL="114300" distR="114300">
            <wp:extent cx="304800" cy="304800"/>
            <wp:effectExtent l="0" t="0" r="0" b="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r>
        <w:rPr>
          <w:rFonts w:hint="eastAsia"/>
          <w:sz w:val="28"/>
          <w:szCs w:val="28"/>
          <w:lang w:val="en-US" w:eastAsia="zh-CN"/>
        </w:rPr>
        <w:t> </w:t>
      </w:r>
      <w:r>
        <w:rPr>
          <w:rFonts w:hint="eastAsia"/>
          <w:sz w:val="28"/>
          <w:szCs w:val="28"/>
          <w:lang w:val="en-US" w:eastAsia="zh-CN"/>
        </w:rPr>
        <w:drawing>
          <wp:inline distT="0" distB="0" distL="114300" distR="114300">
            <wp:extent cx="171450" cy="171450"/>
            <wp:effectExtent l="0" t="0" r="0" b="0"/>
            <wp:docPr id="1" name="Picture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IMG_257"/>
                    <pic:cNvPicPr>
                      <a:picLocks noChangeAspect="1"/>
                    </pic:cNvPicPr>
                  </pic:nvPicPr>
                  <pic:blipFill>
                    <a:blip r:embed="rId8"/>
                    <a:stretch>
                      <a:fillRect/>
                    </a:stretch>
                  </pic:blipFill>
                  <pic:spPr>
                    <a:xfrm>
                      <a:off x="0" y="0"/>
                      <a:ext cx="171450" cy="171450"/>
                    </a:xfrm>
                    <a:prstGeom prst="rect">
                      <a:avLst/>
                    </a:prstGeom>
                    <a:noFill/>
                    <a:ln w="9525">
                      <a:noFill/>
                    </a:ln>
                  </pic:spPr>
                </pic:pic>
              </a:graphicData>
            </a:graphic>
          </wp:inline>
        </w:drawing>
      </w:r>
    </w:p>
    <w:p w14:paraId="3FE9E178">
      <w:pPr>
        <w:rPr>
          <w:sz w:val="28"/>
          <w:szCs w:val="28"/>
          <w:lang w:val="en-US" w:eastAsia="zh-CN"/>
        </w:rPr>
      </w:pPr>
      <w:r>
        <w:rPr>
          <w:sz w:val="28"/>
          <w:szCs w:val="28"/>
          <w:lang w:val="en-US" w:eastAsia="zh-CN"/>
        </w:rPr>
        <w:t>原告喺交通執法歧視指控入面引用咗2021年嘅數據，話雖然亞裔同太平洋島民淨係佔咗縣內有投票權人口嘅2.4%，但超過28%嘅警長辦公室交通執法都針對亞裔司機——呢個比例幾乎係佢哋喺駕駛年齡人口入面所佔比例嘅12倍！</w:t>
      </w:r>
    </w:p>
    <w:p w14:paraId="136F5200">
      <w:pPr>
        <w:rPr>
          <w:sz w:val="28"/>
          <w:szCs w:val="28"/>
          <w:lang w:val="en-US" w:eastAsia="zh-CN"/>
        </w:rPr>
      </w:pPr>
    </w:p>
    <w:p w14:paraId="5580C5BE">
      <w:pPr>
        <w:rPr>
          <w:sz w:val="28"/>
          <w:szCs w:val="28"/>
          <w:lang w:val="en-US" w:eastAsia="zh-CN"/>
        </w:rPr>
      </w:pPr>
      <w:r>
        <w:rPr>
          <w:sz w:val="28"/>
          <w:szCs w:val="28"/>
          <w:lang w:val="en-US" w:eastAsia="zh-CN"/>
        </w:rPr>
        <w:t xml:space="preserve"> 「呢個和解協議係邁向結束錫斯基尤縣亞裔居民多年嚟遭受嘅針對性騷擾嘅關鍵一步，」北加州美國公民自由聯盟嘅律師埃米·楊講。「呢啲交通攔截改革同非法扣押權嘅撤銷確實係真真正正嘅進步，不過我哋嘅鬥爭仲會繼續落去，直到每個居民都可以揾到充足嘅食水，滿足自己日常所需先止。」</w:t>
      </w:r>
    </w:p>
    <w:p w14:paraId="3E723950">
      <w:pPr>
        <w:rPr>
          <w:sz w:val="28"/>
          <w:szCs w:val="28"/>
          <w:lang w:val="en-US" w:eastAsia="zh-CN"/>
        </w:rPr>
      </w:pPr>
    </w:p>
    <w:p w14:paraId="226265C2">
      <w:pPr>
        <w:rPr>
          <w:sz w:val="28"/>
          <w:szCs w:val="28"/>
        </w:rPr>
      </w:pPr>
      <w:r>
        <w:rPr>
          <w:sz w:val="28"/>
          <w:szCs w:val="28"/>
          <w:lang w:val="en-US" w:eastAsia="zh-CN"/>
        </w:rPr>
        <w:t xml:space="preserve"> 「我希望透過呢個和解協議，郡政府可以接納我哋，當成自己嘅居民，」原告蘇珊娜·瓦話，「希望佢哋可以將我哋當做同一群人，平等對待我哋，唔好因為皮膚色或者外貌就評斷我哋，而係要當我哋係生活喺度嘅人。呢個唔單止為咗我，仲為咗我啲小朋友，同埋其他嚟到度、想將度當成自己屋企嘅人。」</w:t>
      </w:r>
    </w:p>
    <w:p w14:paraId="6AA08A02">
      <w:pPr>
        <w:rPr>
          <w:rFonts w:hint="eastAsia"/>
          <w:sz w:val="28"/>
          <w:szCs w:val="28"/>
        </w:rPr>
      </w:pPr>
      <w:r>
        <w:rPr>
          <w:rFonts w:hint="eastAsia"/>
          <w:sz w:val="28"/>
          <w:szCs w:val="28"/>
          <w:lang w:val="en-US" w:eastAsia="zh-CN"/>
        </w:rPr>
        <w:drawing>
          <wp:inline distT="0" distB="0" distL="114300" distR="114300">
            <wp:extent cx="285750" cy="285750"/>
            <wp:effectExtent l="0" t="0" r="0" b="0"/>
            <wp:docPr id="3"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IMG_256"/>
                    <pic:cNvPicPr>
                      <a:picLocks noChangeAspect="1"/>
                    </pic:cNvPicPr>
                  </pic:nvPicPr>
                  <pic:blipFill>
                    <a:blip r:embed="rId9"/>
                    <a:stretch>
                      <a:fillRect/>
                    </a:stretch>
                  </pic:blipFill>
                  <pic:spPr>
                    <a:xfrm>
                      <a:off x="0" y="0"/>
                      <a:ext cx="285750" cy="285750"/>
                    </a:xfrm>
                    <a:prstGeom prst="rect">
                      <a:avLst/>
                    </a:prstGeom>
                    <a:noFill/>
                    <a:ln w="9525">
                      <a:noFill/>
                    </a:ln>
                  </pic:spPr>
                </pic:pic>
              </a:graphicData>
            </a:graphic>
          </wp:inline>
        </w:drawing>
      </w:r>
      <w:r>
        <w:rPr>
          <w:rFonts w:hint="eastAsia"/>
          <w:sz w:val="28"/>
          <w:szCs w:val="28"/>
          <w:lang w:val="en-US" w:eastAsia="zh-CN"/>
        </w:rPr>
        <w:t> </w:t>
      </w:r>
      <w:r>
        <w:rPr>
          <w:rFonts w:hint="eastAsia"/>
          <w:sz w:val="28"/>
          <w:szCs w:val="28"/>
          <w:lang w:val="en-US" w:eastAsia="zh-CN"/>
        </w:rPr>
        <w:drawing>
          <wp:inline distT="0" distB="0" distL="114300" distR="114300">
            <wp:extent cx="171450" cy="171450"/>
            <wp:effectExtent l="0" t="0" r="0" b="0"/>
            <wp:docPr id="4" name="Picture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IMG_257"/>
                    <pic:cNvPicPr>
                      <a:picLocks noChangeAspect="1"/>
                    </pic:cNvPicPr>
                  </pic:nvPicPr>
                  <pic:blipFill>
                    <a:blip r:embed="rId8"/>
                    <a:stretch>
                      <a:fillRect/>
                    </a:stretch>
                  </pic:blipFill>
                  <pic:spPr>
                    <a:xfrm>
                      <a:off x="0" y="0"/>
                      <a:ext cx="171450" cy="171450"/>
                    </a:xfrm>
                    <a:prstGeom prst="rect">
                      <a:avLst/>
                    </a:prstGeom>
                    <a:noFill/>
                    <a:ln w="9525">
                      <a:noFill/>
                    </a:ln>
                  </pic:spPr>
                </pic:pic>
              </a:graphicData>
            </a:graphic>
          </wp:inline>
        </w:drawing>
      </w:r>
    </w:p>
    <w:p w14:paraId="53221762">
      <w:pPr>
        <w:rPr>
          <w:rFonts w:hint="eastAsia"/>
          <w:sz w:val="28"/>
          <w:szCs w:val="28"/>
        </w:rPr>
      </w:pPr>
    </w:p>
    <w:p w14:paraId="159072BA">
      <w:pPr>
        <w:rPr>
          <w:sz w:val="28"/>
          <w:szCs w:val="28"/>
        </w:rPr>
      </w:pPr>
    </w:p>
    <w:sectPr>
      <w:headerReference r:id="rId5" w:type="default"/>
      <w:pgSz w:w="12240" w:h="15840"/>
      <w:pgMar w:top="1360" w:right="1440" w:bottom="28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MT">
    <w:altName w:val="Arial"/>
    <w:panose1 w:val="00000000000000000000"/>
    <w:charset w:val="01"/>
    <w:family w:val="swiss"/>
    <w:pitch w:val="default"/>
    <w:sig w:usb0="00000000" w:usb1="00000000" w:usb2="00000000" w:usb3="00000000" w:csb0="00000000" w:csb1="00000000"/>
  </w:font>
  <w:font w:name="Arial Black">
    <w:panose1 w:val="020B0A04020102020204"/>
    <w:charset w:val="01"/>
    <w:family w:val="swiss"/>
    <w:pitch w:val="default"/>
    <w:sig w:usb0="A00002AF" w:usb1="400078FB" w:usb2="00000000" w:usb3="00000000" w:csb0="6000009F" w:csb1="DFD70000"/>
  </w:font>
  <w:font w:name="Noto Sans SC">
    <w:panose1 w:val="020B0200000000000000"/>
    <w:charset w:val="86"/>
    <w:family w:val="auto"/>
    <w:pitch w:val="default"/>
    <w:sig w:usb0="20000083" w:usb1="2ADF3C10" w:usb2="00000016" w:usb3="00000000" w:csb0="60060107" w:csb1="00000000"/>
  </w:font>
  <w:font w:name="Arial MT">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C20A8">
    <w:pPr>
      <w:pStyle w:val="6"/>
      <w:rPr>
        <w:rFonts w:hint="default" w:eastAsia="宋体"/>
        <w:lang w:val="en-US" w:eastAsia="zh-CN"/>
      </w:rPr>
    </w:pPr>
    <w:r>
      <w:rPr>
        <w:rFonts w:hint="eastAsia" w:eastAsia="宋体"/>
        <w:lang w:val="en-US" w:eastAsia="zh-CN"/>
      </w:rPr>
      <w:t>Cantonese  Translation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
  <w:rsids>
    <w:rsidRoot w:val="00000000"/>
    <w:rsid w:val="171551D9"/>
    <w:rsid w:val="227F1DA3"/>
    <w:rsid w:val="3F5F42E0"/>
    <w:rsid w:val="596E1CC0"/>
    <w:rsid w:val="5FB1008D"/>
    <w:rsid w:val="6A483E93"/>
    <w:rsid w:val="6D532B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MT" w:hAnsi="Arial MT" w:eastAsia="Arial MT" w:cs="Arial MT"/>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Arial MT" w:hAnsi="Arial MT" w:eastAsia="Arial MT" w:cs="Arial MT"/>
      <w:sz w:val="24"/>
      <w:szCs w:val="24"/>
      <w:lang w:val="en-US" w:eastAsia="en-US" w:bidi="ar-SA"/>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paragraph" w:styleId="7">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Title"/>
    <w:basedOn w:val="1"/>
    <w:qFormat/>
    <w:uiPriority w:val="1"/>
    <w:pPr>
      <w:spacing w:before="71"/>
    </w:pPr>
    <w:rPr>
      <w:rFonts w:ascii="Arial Black" w:hAnsi="Arial Black" w:eastAsia="Arial Black" w:cs="Arial Black"/>
      <w:sz w:val="28"/>
      <w:szCs w:val="28"/>
      <w:lang w:val="en-US" w:eastAsia="en-US" w:bidi="ar-SA"/>
    </w:rPr>
  </w:style>
  <w:style w:type="table" w:customStyle="1" w:styleId="9">
    <w:name w:val="Table Normal1"/>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en-US" w:eastAsia="en-US" w:bidi="ar-SA"/>
    </w:rPr>
  </w:style>
  <w:style w:type="paragraph" w:customStyle="1" w:styleId="11">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NUL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TotalTime>19</TotalTime>
  <ScaleCrop>false</ScaleCrop>
  <LinksUpToDate>false</LinksUpToDate>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2025-11-24T23:09:00Z</dcterms:created>
  <dc:creator>Xingfa</dc:creator>
  <cp:lastModifiedBy>Xingfa Han</cp:lastModifiedBy>
  <dcterms:modified xsi:type="dcterms:W3CDTF">2025-11-24T23:52:58Z</dcterms:modified>
  <dc:title>DRAFT PRESS RELEASE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Producer">
    <vt:lpwstr>Skia/PDF m144 Google Docs Renderer</vt:lpwstr>
  </property>
  <property fmtid="{D5CDD505-2E9C-101B-9397-08002B2CF9AE}" pid="4" name="LastSaved">
    <vt:filetime>2025-11-24T00:00:00Z</vt:filetime>
  </property>
  <property fmtid="{D5CDD505-2E9C-101B-9397-08002B2CF9AE}" pid="5" name="KSOProductBuildVer">
    <vt:lpwstr>1033-12.2.0.23155</vt:lpwstr>
  </property>
  <property fmtid="{D5CDD505-2E9C-101B-9397-08002B2CF9AE}" pid="6" name="ICV">
    <vt:lpwstr>C847A40DBAC7478D86C3D621DEA7C412_12</vt:lpwstr>
  </property>
</Properties>
</file>